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Картотека пальчиковых игр</w:t>
      </w:r>
    </w:p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на тему</w:t>
      </w:r>
    </w:p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«Дружба»</w:t>
      </w:r>
    </w:p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81675" cy="4400550"/>
            <wp:effectExtent l="19050" t="0" r="9525" b="0"/>
            <wp:docPr id="2" name="Рисунок 2" descr="hello_html_m299c9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9c9a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A5" w:rsidRPr="00BE774D" w:rsidRDefault="002C30A5" w:rsidP="002C30A5">
      <w:pPr>
        <w:shd w:val="clear" w:color="auto" w:fill="FFFFFF" w:themeFill="background1"/>
        <w:spacing w:after="0" w:line="662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2C30A5" w:rsidRDefault="002C30A5" w:rsidP="002C30A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2C30A5" w:rsidRDefault="002C30A5" w:rsidP="002C30A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lastRenderedPageBreak/>
        <w:t>Добрый друг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Очищаем апельсин,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(изобразить)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На тарелке он один,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(«тарелка »)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Апельсин я разломлю,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(изобразить)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Всех знакомых наделю: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кистями от груди вперёд)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Эту дольку Ване, эту дольку Тане,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кистями, как при раздаче долек)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Эту дольку Толе, эту дольку Коле,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Ну а что останется, только мне достанется!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(движения кистями вперёд, к груди)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Дружба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Дружат в нашей группе девочки и мальчики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(пальцы рук соединяются в "замок")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Мы с тобой подружим, маленькие пальчики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(ритмичное касание одноименных пальцев обеих рук)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(поочередное касание одноименных пальцев, начиная с мизинцев)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Начинай считать опять.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Мы закончили считать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(руки вниз, встряхнуть кистями)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В гости к пальчику большому.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 гости к пальчику большому,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Приходили прямо к дому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Указательный и средний,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Безымянный и последний.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Сам мизинчик-малышок,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Постучался на порог.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пальчики-друзья,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Друг без друга им нельзя.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«Большие и маленькие»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Были маленькие мы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(пальцы согнуты, прижаты к ладони)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Стали вдруг большие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(расправить пальцы, растопырить)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Шалунишки, шалуны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(движение «фонарики»)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А дружные какие! </w:t>
      </w:r>
      <w:r w:rsidRPr="00BE77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(сцепляют пальцы обеих рук в замок, ладони сжаты)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lastRenderedPageBreak/>
        <w:t>Картотека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«Утреннее приветствие»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86450" cy="6619875"/>
            <wp:effectExtent l="19050" t="0" r="0" b="0"/>
            <wp:docPr id="3" name="Рисунок 3" descr="hello_html_a75a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a75a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34"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u w:val="single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u w:val="single"/>
        </w:rPr>
        <w:t>Утреннее приветствие "Дружный круг"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правая рука (протягиваем вперёд),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левая рука (протягиваем вперёд),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друг (берёмся одной рукой с соседом),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друг (берёмся другой рукой с соседом),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здравствуй, дружный круг! (качаем руками)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(затем дети приветствуют друг друга и педагогов).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u w:val="single"/>
        </w:rPr>
        <w:t>Утреннее приветствие "Здравствуй, солнце золотое!"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солнце золотое!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небо голубое!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вольный ветерок!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маленький дубок! (затем дети приветствуют друг друга и педагогов.)</w:t>
      </w: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</w:rPr>
      </w:pPr>
    </w:p>
    <w:p w:rsidR="002C30A5" w:rsidRPr="002C30A5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u w:val="single"/>
        </w:rPr>
        <w:t>Утреннее приветствие "Давайте порадуемся"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порадуемся солнцу и птицам (дети поднимают руки вверх),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также порадуемся улыбчивым лицам (улыбаются друг другу),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И всем, кто живет на этой планете (разводят руками)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"Доброе утро!" скажем мы вместе (берутся за руки).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Собрались все дети в круг.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Я — твой друг и ты — мой друг!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Дружно за руки возьмёмся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И друг другу улыбнёмся.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Мы по кругу пойдём.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Хоровод заведём (ходьба по кругу).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Здравствуй, добрый наш "Познай-ка"!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Утром в гости нас встречай-ка.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Детский сад - второй наш дом,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Хорошо мы в нем живём! (затем дети приветствуют друг друга и педагогов.)</w:t>
      </w:r>
    </w:p>
    <w:p w:rsidR="002C30A5" w:rsidRPr="00BE774D" w:rsidRDefault="002C30A5" w:rsidP="002C30A5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lastRenderedPageBreak/>
        <w:t>Картотека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мирилок</w:t>
      </w:r>
      <w:proofErr w:type="spellEnd"/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143625" cy="6867525"/>
            <wp:effectExtent l="19050" t="0" r="9525" b="0"/>
            <wp:docPr id="4" name="Рисунок 4" descr="hello_html_m7a79e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a79e4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         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lastRenderedPageBreak/>
        <w:t>Пальчик за пальчик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Пальчик за пальчик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Крепко возьмем</w:t>
      </w:r>
      <w:proofErr w:type="gramStart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</w:t>
      </w:r>
      <w:proofErr w:type="gramEnd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аньше дрались,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теперь ни по чем.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Мизинчик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Дай скорей мизинчик свой,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Зацепи его </w:t>
      </w:r>
      <w:proofErr w:type="gramStart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мой.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Раз, два, три, четыре, пять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Мы с тобой друзья опять!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Не дерись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Не дерись, не дерись,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Ну-ка быстро помирись!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Мирись, мирись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Мирись, мирись, мирись</w:t>
      </w:r>
      <w:proofErr w:type="gramStart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больше не дерись.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если будешь драться,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я буду кусаться.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кусаться нам нельзя,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Потому что мы друзья!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Хватит сердиться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Хватит нам уже сердиться,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Поскорей давай мириться: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Ты мой друг!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И я твой друг!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обиды все забудем</w:t>
      </w:r>
      <w:proofErr w:type="gramStart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дружить, как прежде будем!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Давай дружить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Чем ругаться и дразниться,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Лучше нам с тобой мириться!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скучно в ссоре жить,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Потому – давай дружить!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C30A5" w:rsidRPr="002C30A5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Тёплый лучик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Солнце выйдет из-за тучек,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Нас согреет тёплый лучик.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ругаться нам нельзя,</w:t>
      </w: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Потому что мы друзья.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lastRenderedPageBreak/>
        <w:t>Картотека дидактических игр на тему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u w:val="single"/>
        </w:rPr>
        <w:t>"Дружба и доброта"</w:t>
      </w:r>
    </w:p>
    <w:p w:rsidR="002C30A5" w:rsidRPr="00BE774D" w:rsidRDefault="002C30A5" w:rsidP="002C30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ind w:left="-851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00650" cy="5334000"/>
            <wp:effectExtent l="19050" t="0" r="0" b="0"/>
            <wp:docPr id="5" name="Рисунок 5" descr="hello_html_m185fc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85fc1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Default="002C30A5" w:rsidP="002C3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C30A5" w:rsidRDefault="002C30A5" w:rsidP="002C3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C30A5" w:rsidRDefault="002C30A5" w:rsidP="002C30A5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C30A5" w:rsidRPr="002C30A5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«Комплименты»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учить детей говорить друг другу комплименты; развивать речь, мышление; воспитывать дружелюбие.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Ход игры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«Вежливые слова»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учить детей употреблять в своей речи вежливые слова; учить понимать, что вежливость - это хорошее качество человека; развивать речь детей, память, воспитывать вежливость и обходительность.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котик, сумка.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Ход игры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предлагает детям «сложить» в сумку вежливые слова и подарить котику эту сумку. Дети по очереди говорят в сумку вежливые слова, например: «пожалуйста», «спасибо», «извини» и т.д.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2C30A5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«Клубочек волшебных слов»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продолжать учить детей употреблять в своей речи «волшебные» слова; воспитывать вежливость, доброжелательность.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клубочек из ниток.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Ход игры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предлагает детям намотать на клубок нить из «волшебных» слов. Дети говорят по очереди «волшебные» слова и наматывают в клубок нить.</w:t>
      </w:r>
    </w:p>
    <w:p w:rsidR="002C30A5" w:rsidRPr="002C30A5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</w:p>
    <w:p w:rsidR="002C30A5" w:rsidRPr="002C30A5" w:rsidRDefault="002C30A5" w:rsidP="002C30A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  <w:r w:rsidRPr="002C30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«Ласковое слово»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учить детей ласково, с любовью обращаться к своим родным; развивать связную речь, мышление; воспитывать любовь к своей семье.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Материал: мяч.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Ход игры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E774D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 бросает мяч ребенку и предлагает назвать определенное слово ласково: например, мама - мамочка, папа - папочка т.д.</w:t>
      </w:r>
    </w:p>
    <w:p w:rsidR="002C30A5" w:rsidRPr="00BE774D" w:rsidRDefault="002C30A5" w:rsidP="002C30A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C30A5" w:rsidRPr="00BE774D" w:rsidRDefault="002C30A5" w:rsidP="002C30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014AC" w:rsidRDefault="002014AC"/>
    <w:sectPr w:rsidR="002014AC" w:rsidSect="002C30A5">
      <w:pgSz w:w="11906" w:h="16838"/>
      <w:pgMar w:top="1134" w:right="850" w:bottom="1134" w:left="1701" w:header="708" w:footer="708" w:gutter="0"/>
      <w:pgBorders w:offsetFrom="page">
        <w:top w:val="dotDash" w:sz="18" w:space="24" w:color="FF0000"/>
        <w:left w:val="dotDash" w:sz="18" w:space="24" w:color="FF0000"/>
        <w:bottom w:val="dotDash" w:sz="18" w:space="24" w:color="FF0000"/>
        <w:right w:val="dotDash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0A5"/>
    <w:rsid w:val="002014AC"/>
    <w:rsid w:val="002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2022-01-11T14:57:00Z</dcterms:created>
  <dcterms:modified xsi:type="dcterms:W3CDTF">2022-01-11T15:11:00Z</dcterms:modified>
</cp:coreProperties>
</file>