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82" w:rsidRPr="00E36C82" w:rsidRDefault="00E36C82" w:rsidP="00D774C2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36C8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ОСП МБДОУ детский сад №8 «Звездочка» - детский сад «Солнышко»</w:t>
      </w:r>
    </w:p>
    <w:p w:rsidR="00E36C82" w:rsidRDefault="00E36C82" w:rsidP="00D774C2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E36C82" w:rsidRDefault="00E36C82" w:rsidP="00D774C2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E36C82" w:rsidRPr="00E36C82" w:rsidRDefault="00E36C82" w:rsidP="00E36C82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40"/>
          <w:szCs w:val="40"/>
          <w:lang w:eastAsia="ru-RU"/>
        </w:rPr>
      </w:pPr>
      <w:r w:rsidRPr="00E36C82">
        <w:rPr>
          <w:rFonts w:ascii="Times New Roman" w:eastAsia="Times New Roman" w:hAnsi="Times New Roman"/>
          <w:b/>
          <w:i/>
          <w:color w:val="002060"/>
          <w:sz w:val="40"/>
          <w:szCs w:val="40"/>
          <w:lang w:eastAsia="ru-RU"/>
        </w:rPr>
        <w:t>К</w:t>
      </w:r>
      <w:r w:rsidRPr="00E36C82">
        <w:rPr>
          <w:rFonts w:ascii="Times New Roman" w:eastAsia="Times New Roman" w:hAnsi="Times New Roman"/>
          <w:b/>
          <w:i/>
          <w:color w:val="002060"/>
          <w:sz w:val="40"/>
          <w:szCs w:val="40"/>
          <w:lang w:eastAsia="ru-RU"/>
        </w:rPr>
        <w:t>онсультация для воспитателей</w:t>
      </w:r>
    </w:p>
    <w:p w:rsidR="00E36C82" w:rsidRPr="00E36C82" w:rsidRDefault="00E36C82" w:rsidP="00E36C82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40"/>
          <w:szCs w:val="40"/>
          <w:lang w:eastAsia="ru-RU"/>
        </w:rPr>
      </w:pPr>
      <w:r w:rsidRPr="00E36C82">
        <w:rPr>
          <w:rFonts w:ascii="Times New Roman" w:eastAsia="Times New Roman" w:hAnsi="Times New Roman"/>
          <w:b/>
          <w:bCs/>
          <w:color w:val="002060"/>
          <w:kern w:val="36"/>
          <w:sz w:val="40"/>
          <w:szCs w:val="40"/>
          <w:lang w:eastAsia="ru-RU"/>
        </w:rPr>
        <w:t>«Роль музыкального фольклора в жизни детей дошкольного возраста»</w:t>
      </w:r>
    </w:p>
    <w:p w:rsidR="00E36C82" w:rsidRDefault="00E36C82" w:rsidP="00E36C82">
      <w:pPr>
        <w:spacing w:before="100" w:beforeAutospacing="1" w:after="94" w:line="240" w:lineRule="auto"/>
        <w:jc w:val="center"/>
        <w:outlineLvl w:val="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9B8B09" wp14:editId="2631BACD">
                <wp:extent cx="308610" cy="308610"/>
                <wp:effectExtent l="0" t="0" r="0" b="0"/>
                <wp:docPr id="1" name="Прямоугольник 1" descr="https://xn--57-kmc.xn--80aafey1amqq.xn--d1acj3b/images/events/cover/84e472a5ed323273883473aa1d75b322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xn--57-kmc.xn--80aafey1amqq.xn--d1acj3b/images/events/cover/84e472a5ed323273883473aa1d75b322_big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Bzb6aUuAwAA&#10;PQYAAA4AAAAAAAAAAAAAAAAALgIAAGRycy9lMm9Eb2MueG1sUEsBAi0AFAAGAAgAAAAhAJj2bA3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5910" cy="3933093"/>
            <wp:effectExtent l="0" t="0" r="2540" b="0"/>
            <wp:docPr id="2" name="Рисунок 2" descr="https://www.culture.ru/storage/images/eac3e344-43ae-5216-9b42-a336d96aa3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eac3e344-43ae-5216-9b42-a336d96aa3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3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82" w:rsidRDefault="00E36C82" w:rsidP="00E36C82">
      <w:pPr>
        <w:spacing w:before="100" w:beforeAutospacing="1" w:after="94" w:line="240" w:lineRule="auto"/>
        <w:jc w:val="center"/>
        <w:outlineLvl w:val="0"/>
      </w:pPr>
    </w:p>
    <w:p w:rsidR="00E36C82" w:rsidRDefault="00E36C82" w:rsidP="00E36C82">
      <w:pPr>
        <w:spacing w:before="100" w:beforeAutospacing="1" w:after="94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Подготовила: Гребенникова С.М.</w:t>
      </w:r>
    </w:p>
    <w:p w:rsidR="00E36C82" w:rsidRDefault="00E36C82" w:rsidP="00D774C2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E36C82" w:rsidRDefault="00E36C82" w:rsidP="00D774C2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E36C82" w:rsidRDefault="00E36C82" w:rsidP="00D774C2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E36C82" w:rsidRDefault="00E36C82" w:rsidP="00D774C2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</w:p>
    <w:p w:rsidR="00D774C2" w:rsidRDefault="00BB75F2" w:rsidP="00D774C2">
      <w:pPr>
        <w:spacing w:before="100" w:beforeAutospacing="1" w:after="94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lastRenderedPageBreak/>
        <w:t>«</w:t>
      </w:r>
      <w:r w:rsidR="00D774C2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Роль музыкального</w:t>
      </w:r>
      <w:r w:rsidR="00E36C82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фольклора в жизни детей дошкольного возраста»</w:t>
      </w:r>
    </w:p>
    <w:p w:rsidR="00D774C2" w:rsidRDefault="00D774C2" w:rsidP="00E36C82">
      <w:pPr>
        <w:spacing w:after="0" w:line="240" w:lineRule="auto"/>
        <w:jc w:val="center"/>
        <w:rPr>
          <w:rFonts w:ascii="Times New Roman" w:eastAsia="Times New Roman" w:hAnsi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i/>
          <w:sz w:val="40"/>
          <w:szCs w:val="40"/>
          <w:lang w:eastAsia="ru-RU"/>
        </w:rPr>
        <w:t>консультация для воспитателей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живём в очень сложное, неспокойное время, когда на многое начинаем смотреть по-новому, когда заново открываем, переосмысливаем, переоцениваем. Сейчас много говорится о возрождении Отечества. Возродить культуру нашего народа, традиции, которые наши отцы и деды наследовали от предков – трудная и благородная задача. В отличие от тех лет, когда ребятишки в детском саду учили политизированные стишки, сейчас направление иное. 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повсеместно возрастает интерес к народному творчеству. Оно и понятно: в нём нужно искать истоки наших характеров, взаимоотношений, исторические корни. Взрослые обращают внимание детей к народным истокам, корням нашим, обрядам, традициям, обычаям, которые долгое время были в забвении. Вспомним известное высказывание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М.И.Калинина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народном творчестве: “…самым высоким видом искусства, самым талантливым, самым гениальным является народное искусство, то есть то, что запечатлено народом, что народом сохранено, что народ пронёс через, столетие … в народе не может сохраниться то искусство, которое не представляет ценности”. Приобщение детей к народной культуре является средством формирования у них патриотических чувств и развития духовности.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Духовный, творческий патриотизм надо прививать в раннего детства.</w:t>
      </w:r>
      <w:proofErr w:type="gramEnd"/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 и внимание к народному искусству, в том числе и к музыкальному, в последнее время в нашей стране ещё более возрос. Истинно художественной и естественной почвой для музыкального воспитания ребёнка является фольклор того народа, к которому он принадлежит, как среда, в которой искусство органично слито с жизнью и мировоззрением людей. Народное искусство дарит детям встречи с напевными и искренними мелодиями, с подлинным, живым, ярким, образным и ласковым родным языком. 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фольклор – душа русского искусства, русской музыки. Произведение народного фольклора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бесценны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них сама жизнь. Они поучительны чистотой и непосредственностью. Знакомство с музыкальными фольклорными произведениями всегда обогащает и облагораживает. И чем раньше соприкасается с ним человек, тем лучше. Народная музыка органично вплеталась в человеческую жизнь с рождения и до смерти. Такой же органичной, естественной и необходимой должна стать музыка для ребёнка сегодня. Ребёнку доступно и понятно народное творчество, а значит и интересно. Детство – период расцвета в жизни человека. Это время, когда ребёнок подобен цветку, который тянется своими лепестками к солнышку. Дети младшего возраста очень чутко реагируют на каждое слово, сказанное взрослыми. Потому наша задача состоит в том, чтобы привить детям любовь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прекрасному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научить их умениям и навыкам игры в коллективе, развить в малышах такие качества, как доброту, чувство товарищества и благородство. 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Гениальный творец языка и величайший педагог – народ создал такие произведения художественного слова, которые ведут по всем ступеням его эмоционального и нравственного развития.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музыкальный фольклор – это особенная область народного творчества. Она включает целую систему поэтических и музыкально-поэтических жанров фольклора. Детский музыкальный фольклор несёт в себе огромный воспитательный заряд. Вся ценность его заключается в том, что с его помощью мы легко устанавливаем с ребёнком (детьми) эмоциональный контакт, эмоциональное общение. Первое знакомство ребёнка с музыкальным фольклором начинается с малых фольклорных форм: частушек,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прибауток, считалок, приговорок, скороговорок, песенок – небылиц, которые веками создавались народом в процессе труда на природе, в быту – это пение колыбельных, игр с пестованием. Народная музыка входит в быт ребёнка с раннего детства. Первой музыкой, которую слышит малыш, является песня матери – колыбельная. Именно они составляют его самые важные музыкальные впечатления. Как часто мама пела их нам. Интонация полна теплоты и нежности, умиротворения и спокойствия. Существует множество различных колыбельных. 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Колыбельная – первая для детей музыкальная и поэтическая информация. А так как слышат они песни перед сном, во время засыпания, то память наиболее ценно охватывает и заполняет интонационные обороты, мотивы. Слова, звучащие в песнях.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Поэтому пение колыбельных песен ребёнку имеет большое значение в его музыкальном воспитанием, в развитии творческого мышления, памяти, становление уравновешенной психики.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народных колыбельных песнях к ребёнку часто обращаются по имени, и это очень важно для общения с ним, например: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Котик серый, хвостик белый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риди, котик ночевать,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Мою Ирочку качать,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уж я к тебе, коту,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работу заплачу: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Кувшин молока да кусок пирога.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 * *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баюшки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баюшки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огороде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заюшки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Травушку щиплют,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Марину забавляют.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Марина умная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 очень разумная.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Спи – усни, спи – усни.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Крепкий сон тебя возьми.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 * *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Тише, куры, не шумите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Ваню не будите,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мой Ваня будет спать,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Стал уж глазки закрывать.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вот для того, что бы вызвать у ребёнка радость, двигательное возбуждение, весёлый лепет, используются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пестушки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значит, нянчить, растить, носить на руках.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Пестушки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поются естественно и просто, сохраняя натуральный тембр голоса, его теплоту. Когда малыш просыпается, его гладят по животу и приговаривают: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 * *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Потягушеньки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потягушеньки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Поперёк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тостунушеньки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 ножки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ходунушки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 руки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хвотунушки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в роток говорок,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 голову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разумок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 * *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Тяги, тяги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потягушеньки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Катю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растушеньки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Расти, доченька, здоровая.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Как яблонька садовая!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кота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потягушки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дитя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порастушки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 ручки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хватушки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 роток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говорунок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 головку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разумок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Пестушки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колыбельные песни играют огромную роль в духовном развитии человека, в его нравственно-эстетическом воспитании. Они трогают сердце, питают любовь к своей земле и своему народу. Маленьким детям ещё не доступно в полном объёме понятие о Родине, но мы знаем, что именно в раннем детстве зарождается любовь к ней. Для ребёнка Родина – это мама, близкие родные люди, окружающие его. Это дом, где он живёт, двор, где играет, это детский сад с его воспитателями, друзьями. От того, что слышит и видит ребёнок с детства, зависит формирование его сознания и отношения к окружающему. Развивая чувства, черты характера, которые незримо связывают ребёнка со своим народом, я в своей работе использую народные песни, пляски, хороводы, яркие народные игрушки. Всё это богатство русского народного творчества помогает детям усвоить язык своего народа, его нравы и обычаи, его черты характера.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музыкальный фольклор отражает различные виды музыкальной деятельности ребёнка: </w:t>
      </w:r>
    </w:p>
    <w:p w:rsidR="00D774C2" w:rsidRDefault="00D774C2" w:rsidP="00D77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Слушание – восприятие. </w:t>
      </w:r>
    </w:p>
    <w:p w:rsidR="00D774C2" w:rsidRDefault="00D774C2" w:rsidP="00D77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Пение. </w:t>
      </w:r>
    </w:p>
    <w:p w:rsidR="00D774C2" w:rsidRDefault="00D774C2" w:rsidP="00D77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Народная хореография. 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русскими народными песнями и мелодиями я начинаю знакомить уже с первой младшей группы. Это такие песенки, как: “Петушок”, “Ладушки”, “Зайка”, “Солнышко”, “Сорока – сорока” и т.д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Они для детей в возрасте от года до трёх лет просты по мелодии и понятны по содержанию, отражают окружающий мир ребёнка. По тексту песни очень лаконичны, построены на повторе одной музыкальной фразы, не требуют быстрого темпа, исполняются не торопливо, с хорошей дикцией. Звукоподражания используются для создания яркого образа и вызывают эмоциональный отклик у ребёнка. Работая с малышами над музыкально-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ритмическими движениями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 постоянно обращаюсь к русским народным мелодиям, например: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“Из-под дуба”, “Ах вы сени”, “Как у наших у ворот”, “Пойду ль выйду ль я”, “Ах ты берёза”, “Я на горку шла”, “Я рассею своё горе”.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Народные мелодии естественны и потому легки для восприятия и запоминания, а возможность собственного исполнения доставляют малышам настоящую радость. Народная плясовая и хороводная музыка имеет простой ритмический рисунок и позволяет импровизировать движения. Народные подвижные хороводные игры формируют у детей ориентацию в пространстве, координацию, внимание, умение контролировать свои действия, подчиняться правилам игры. Это такие игры как: “Ходит Ваня”, “Заинька”, “Кто у нас хороший” и т.д.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 – мудрый и добрый учитель, создал множество песен,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попевок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приговорок,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дающих нам без назидательных сухих нравоучений в приятной для ребёнка форме обучать его тому или иному навыку. Народные песенки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помогают воспитывать положительное отношение детей к режимным моментам. Умывая малыша напивая ему ласково: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Водичка, водичка,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Умой моё личико,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Чтобы щёчки краснели,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Чтоб смеялся роток,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Чтоб кусался зубок.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Чистая водичка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Моет Жене личико,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Настеньке ладошки,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пальчики Антошке.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Ребёнок с удовольствием выполняет действия. Так же воспитывается чувство доброты, заботы, например: “Кисонька-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Мурсонька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была? … Не ешь одна (оставь ребяткам)”. Очень легко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остановить назревший конфликт, недоразумение: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улице две курицы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петухом дерутся.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Две девицы-красавицы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мотрят и смеются.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дети собираются на улицу: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они, сапожки: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Этот с левой ножки,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Этот с правой ножки.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Если дождичек пойдёт,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Наденем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калошки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Это – с правой ножки,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Это с левой ножки.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Вот так хорошо.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расчёсывания:</w:t>
      </w:r>
    </w:p>
    <w:p w:rsidR="00D774C2" w:rsidRDefault="00D774C2" w:rsidP="00D77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Чешу, чешу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волосыньки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Расчёсываю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косоньки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Расти коса до пояса,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 вырони ни волоса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асти, коса не путайся…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Дочка, маму слушайся.</w:t>
      </w:r>
    </w:p>
    <w:p w:rsidR="00D774C2" w:rsidRDefault="00D774C2" w:rsidP="00D7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Основываясь на своём опыте, могу сказать, что знакомство с детским музыкальным фольклором развивает интерес и внимание к окружающему миру, народному слову и народным обычаям, воспитывает художественный вкус, а так же многому учит. Развивается речь, формируются нравственные привычки, обогащаются знания о природе. Детский музыкальный фольклор является ценным средством воспитания ребёнка, имеет большое значение в приобщении его к истокам родного, истинного русского народного творчества.</w:t>
      </w:r>
    </w:p>
    <w:p w:rsidR="00D774C2" w:rsidRDefault="00D774C2" w:rsidP="00D774C2">
      <w:pPr>
        <w:jc w:val="both"/>
      </w:pPr>
    </w:p>
    <w:p w:rsidR="00802EB3" w:rsidRDefault="00802EB3"/>
    <w:sectPr w:rsidR="00802EB3" w:rsidSect="00E36C82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091"/>
    <w:multiLevelType w:val="multilevel"/>
    <w:tmpl w:val="E72E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F2"/>
    <w:rsid w:val="00802EB3"/>
    <w:rsid w:val="00BB75F2"/>
    <w:rsid w:val="00C55CF2"/>
    <w:rsid w:val="00D774C2"/>
    <w:rsid w:val="00E3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1450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Таня</cp:lastModifiedBy>
  <cp:revision>6</cp:revision>
  <dcterms:created xsi:type="dcterms:W3CDTF">2019-09-20T07:07:00Z</dcterms:created>
  <dcterms:modified xsi:type="dcterms:W3CDTF">2022-11-24T17:59:00Z</dcterms:modified>
</cp:coreProperties>
</file>