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20" w:type="dxa"/>
        <w:tblInd w:w="-61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4680"/>
        <w:gridCol w:w="900"/>
        <w:gridCol w:w="4860"/>
        <w:gridCol w:w="900"/>
        <w:gridCol w:w="4680"/>
      </w:tblGrid>
      <w:tr w:rsidR="00A402AA" w:rsidTr="00BE1A20">
        <w:tblPrEx>
          <w:tblCellMar>
            <w:top w:w="0" w:type="dxa"/>
            <w:bottom w:w="0" w:type="dxa"/>
          </w:tblCellMar>
        </w:tblPrEx>
        <w:trPr>
          <w:trHeight w:val="1581"/>
        </w:trPr>
        <w:tc>
          <w:tcPr>
            <w:tcW w:w="4680" w:type="dxa"/>
            <w:tcBorders>
              <w:top w:val="thinThickThinSmallGap" w:sz="24" w:space="0" w:color="9900CC"/>
              <w:left w:val="thinThickThinSmallGap" w:sz="24" w:space="0" w:color="9900CC"/>
              <w:bottom w:val="thinThickThinSmallGap" w:sz="24" w:space="0" w:color="9900CC"/>
              <w:right w:val="thinThickThinSmallGap" w:sz="24" w:space="0" w:color="9900CC"/>
            </w:tcBorders>
          </w:tcPr>
          <w:p w:rsidR="00620EC5" w:rsidRPr="00AD7BDA" w:rsidRDefault="00620EC5" w:rsidP="00620EC5">
            <w:pPr>
              <w:jc w:val="center"/>
              <w:rPr>
                <w:b/>
                <w:color w:val="FF0000"/>
                <w:sz w:val="28"/>
                <w:szCs w:val="28"/>
              </w:rPr>
            </w:pPr>
            <w:bookmarkStart w:id="0" w:name="_GoBack"/>
            <w:bookmarkEnd w:id="0"/>
            <w:r w:rsidRPr="00AD7BDA">
              <w:rPr>
                <w:b/>
                <w:color w:val="FF0000"/>
                <w:sz w:val="28"/>
                <w:szCs w:val="28"/>
              </w:rPr>
              <w:t>Памятка для родителей</w:t>
            </w:r>
          </w:p>
          <w:p w:rsidR="00620EC5" w:rsidRPr="00AD7BDA" w:rsidRDefault="00620EC5" w:rsidP="00620EC5">
            <w:pPr>
              <w:jc w:val="center"/>
              <w:rPr>
                <w:b/>
                <w:color w:val="FF0000"/>
                <w:sz w:val="28"/>
                <w:szCs w:val="28"/>
              </w:rPr>
            </w:pPr>
            <w:r w:rsidRPr="00AD7BDA">
              <w:rPr>
                <w:b/>
                <w:color w:val="FF0000"/>
                <w:sz w:val="28"/>
                <w:szCs w:val="28"/>
              </w:rPr>
              <w:t>«Причины детского дорожно–транспортного  травматизма»</w:t>
            </w:r>
          </w:p>
          <w:p w:rsidR="00620EC5" w:rsidRPr="00A548CB" w:rsidRDefault="00620EC5" w:rsidP="00620EC5">
            <w:pPr>
              <w:numPr>
                <w:ilvl w:val="0"/>
                <w:numId w:val="5"/>
              </w:numPr>
              <w:rPr>
                <w:color w:val="008000"/>
                <w:sz w:val="26"/>
                <w:szCs w:val="28"/>
              </w:rPr>
            </w:pPr>
            <w:r w:rsidRPr="00A548CB">
              <w:rPr>
                <w:color w:val="008000"/>
                <w:sz w:val="26"/>
                <w:szCs w:val="28"/>
              </w:rPr>
              <w:t>Переход дороги в неположенном месте, перед близко идущим транспортом.</w:t>
            </w:r>
          </w:p>
          <w:p w:rsidR="00620EC5" w:rsidRPr="00A548CB" w:rsidRDefault="00620EC5" w:rsidP="00620EC5">
            <w:pPr>
              <w:numPr>
                <w:ilvl w:val="0"/>
                <w:numId w:val="5"/>
              </w:numPr>
              <w:rPr>
                <w:color w:val="008000"/>
                <w:sz w:val="26"/>
                <w:szCs w:val="28"/>
              </w:rPr>
            </w:pPr>
            <w:r w:rsidRPr="00A548CB">
              <w:rPr>
                <w:color w:val="008000"/>
                <w:sz w:val="26"/>
                <w:szCs w:val="28"/>
              </w:rPr>
              <w:t>Игры на проезжей части и возле неё.</w:t>
            </w:r>
          </w:p>
          <w:p w:rsidR="00620EC5" w:rsidRPr="00A548CB" w:rsidRDefault="00620EC5" w:rsidP="00620EC5">
            <w:pPr>
              <w:numPr>
                <w:ilvl w:val="0"/>
                <w:numId w:val="5"/>
              </w:numPr>
              <w:rPr>
                <w:color w:val="008000"/>
                <w:sz w:val="26"/>
                <w:szCs w:val="28"/>
              </w:rPr>
            </w:pPr>
            <w:r w:rsidRPr="00A548CB">
              <w:rPr>
                <w:color w:val="008000"/>
                <w:sz w:val="26"/>
                <w:szCs w:val="28"/>
              </w:rPr>
              <w:t>Катание на велосипеде, роликах, других самокатных средствах по проезжей части дороги.</w:t>
            </w:r>
          </w:p>
          <w:p w:rsidR="00620EC5" w:rsidRPr="00A548CB" w:rsidRDefault="00620EC5" w:rsidP="00620EC5">
            <w:pPr>
              <w:numPr>
                <w:ilvl w:val="0"/>
                <w:numId w:val="5"/>
              </w:numPr>
              <w:rPr>
                <w:color w:val="008000"/>
                <w:sz w:val="26"/>
                <w:szCs w:val="28"/>
              </w:rPr>
            </w:pPr>
            <w:r w:rsidRPr="00A548CB">
              <w:rPr>
                <w:color w:val="008000"/>
                <w:sz w:val="26"/>
                <w:szCs w:val="28"/>
              </w:rPr>
              <w:t>Невнимание к сигналам светофора. Переход проезжей части на красный или жёлтый сигнал светофора.</w:t>
            </w:r>
          </w:p>
          <w:p w:rsidR="00620EC5" w:rsidRPr="00A548CB" w:rsidRDefault="00620EC5" w:rsidP="00620EC5">
            <w:pPr>
              <w:numPr>
                <w:ilvl w:val="0"/>
                <w:numId w:val="5"/>
              </w:numPr>
              <w:rPr>
                <w:color w:val="008000"/>
                <w:sz w:val="26"/>
                <w:szCs w:val="28"/>
              </w:rPr>
            </w:pPr>
            <w:r w:rsidRPr="00A548CB">
              <w:rPr>
                <w:color w:val="008000"/>
                <w:sz w:val="26"/>
                <w:szCs w:val="28"/>
              </w:rPr>
              <w:t>Выход на проезжую часть из-за стоящих машин, сооружений, зелёных насаждений и других препятствий.</w:t>
            </w:r>
          </w:p>
          <w:p w:rsidR="00620EC5" w:rsidRPr="00A548CB" w:rsidRDefault="00620EC5" w:rsidP="00620EC5">
            <w:pPr>
              <w:numPr>
                <w:ilvl w:val="0"/>
                <w:numId w:val="5"/>
              </w:numPr>
              <w:rPr>
                <w:color w:val="008000"/>
                <w:sz w:val="26"/>
                <w:szCs w:val="28"/>
              </w:rPr>
            </w:pPr>
            <w:r w:rsidRPr="00A548CB">
              <w:rPr>
                <w:color w:val="008000"/>
                <w:sz w:val="26"/>
                <w:szCs w:val="28"/>
              </w:rPr>
              <w:t>Неправильный выбор места перехода дороги при высадке из маршрутного транспорта. Обход транспорта спереди или сзади.</w:t>
            </w:r>
          </w:p>
          <w:p w:rsidR="00620EC5" w:rsidRPr="00A548CB" w:rsidRDefault="00620EC5" w:rsidP="00620EC5">
            <w:pPr>
              <w:numPr>
                <w:ilvl w:val="0"/>
                <w:numId w:val="5"/>
              </w:numPr>
              <w:rPr>
                <w:color w:val="008000"/>
                <w:sz w:val="26"/>
                <w:szCs w:val="28"/>
              </w:rPr>
            </w:pPr>
            <w:r w:rsidRPr="00A548CB">
              <w:rPr>
                <w:color w:val="008000"/>
                <w:sz w:val="26"/>
                <w:szCs w:val="28"/>
              </w:rPr>
              <w:t>Незнание правил перехода перекрёстка.</w:t>
            </w:r>
          </w:p>
          <w:p w:rsidR="00620EC5" w:rsidRPr="00A548CB" w:rsidRDefault="00620EC5" w:rsidP="00620EC5">
            <w:pPr>
              <w:numPr>
                <w:ilvl w:val="0"/>
                <w:numId w:val="5"/>
              </w:numPr>
              <w:rPr>
                <w:color w:val="008000"/>
                <w:sz w:val="26"/>
                <w:szCs w:val="28"/>
              </w:rPr>
            </w:pPr>
            <w:r w:rsidRPr="00A548CB">
              <w:rPr>
                <w:color w:val="008000"/>
                <w:sz w:val="26"/>
                <w:szCs w:val="28"/>
              </w:rPr>
              <w:t>Хождение по проезжей части при наличии тротуара.</w:t>
            </w:r>
          </w:p>
          <w:p w:rsidR="00620EC5" w:rsidRPr="00A548CB" w:rsidRDefault="00620EC5" w:rsidP="00620EC5">
            <w:pPr>
              <w:numPr>
                <w:ilvl w:val="0"/>
                <w:numId w:val="5"/>
              </w:numPr>
              <w:rPr>
                <w:color w:val="008000"/>
                <w:sz w:val="26"/>
                <w:szCs w:val="28"/>
              </w:rPr>
            </w:pPr>
            <w:r w:rsidRPr="00A548CB">
              <w:rPr>
                <w:color w:val="008000"/>
                <w:sz w:val="26"/>
                <w:szCs w:val="28"/>
              </w:rPr>
              <w:t>Бегство от опасности в потоке движущегося транспорта.</w:t>
            </w:r>
          </w:p>
          <w:p w:rsidR="00620EC5" w:rsidRPr="00A548CB" w:rsidRDefault="00620EC5" w:rsidP="00620EC5">
            <w:pPr>
              <w:numPr>
                <w:ilvl w:val="0"/>
                <w:numId w:val="5"/>
              </w:numPr>
              <w:rPr>
                <w:color w:val="008000"/>
                <w:sz w:val="26"/>
                <w:szCs w:val="28"/>
              </w:rPr>
            </w:pPr>
            <w:r w:rsidRPr="00A548CB">
              <w:rPr>
                <w:color w:val="008000"/>
                <w:sz w:val="26"/>
                <w:szCs w:val="28"/>
              </w:rPr>
              <w:t>Движение по загородной дороге по направлению движения транспорта.</w:t>
            </w:r>
          </w:p>
          <w:p w:rsidR="00620EC5" w:rsidRPr="00AD7BDA" w:rsidRDefault="00620EC5" w:rsidP="00620EC5">
            <w:pPr>
              <w:rPr>
                <w:color w:val="0000FF"/>
                <w:sz w:val="26"/>
              </w:rPr>
            </w:pPr>
          </w:p>
          <w:p w:rsidR="00620EC5" w:rsidRPr="00D81BDB" w:rsidRDefault="00620EC5" w:rsidP="00620EC5">
            <w:pPr>
              <w:spacing w:line="360" w:lineRule="auto"/>
              <w:ind w:left="360"/>
              <w:jc w:val="center"/>
              <w:rPr>
                <w:b/>
                <w:color w:val="FF0000"/>
                <w:sz w:val="32"/>
                <w:szCs w:val="32"/>
              </w:rPr>
            </w:pPr>
            <w:r w:rsidRPr="00D81BDB">
              <w:rPr>
                <w:b/>
                <w:color w:val="FF0000"/>
                <w:sz w:val="32"/>
                <w:szCs w:val="32"/>
              </w:rPr>
              <w:t>Берегите своих детей!</w:t>
            </w:r>
          </w:p>
          <w:p w:rsidR="00444FD8" w:rsidRDefault="00985110" w:rsidP="00E06CAA">
            <w:r>
              <w:rPr>
                <w:noProof/>
              </w:rPr>
              <w:lastRenderedPageBreak/>
              <w:drawing>
                <wp:anchor distT="0" distB="0" distL="114300" distR="114300" simplePos="0" relativeHeight="251655168" behindDoc="1" locked="0" layoutInCell="1" allowOverlap="1">
                  <wp:simplePos x="0" y="0"/>
                  <wp:positionH relativeFrom="column">
                    <wp:posOffset>8890</wp:posOffset>
                  </wp:positionH>
                  <wp:positionV relativeFrom="paragraph">
                    <wp:posOffset>62230</wp:posOffset>
                  </wp:positionV>
                  <wp:extent cx="2734310" cy="1012825"/>
                  <wp:effectExtent l="0" t="0" r="0" b="0"/>
                  <wp:wrapNone/>
                  <wp:docPr id="19" name="Рисунок 19"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431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FD8" w:rsidRDefault="00444FD8" w:rsidP="00E06CAA"/>
          <w:p w:rsidR="00444FD8" w:rsidRDefault="00444FD8" w:rsidP="00E06CAA"/>
          <w:p w:rsidR="00444FD8" w:rsidRDefault="00444FD8" w:rsidP="00E06CAA"/>
          <w:p w:rsidR="00444FD8" w:rsidRDefault="00444FD8" w:rsidP="00E06CAA"/>
          <w:p w:rsidR="002273E7" w:rsidRPr="0025451D" w:rsidRDefault="0025451D" w:rsidP="00E06CAA">
            <w:r>
              <w:t xml:space="preserve">      </w:t>
            </w:r>
            <w:r w:rsidR="00E06CAA" w:rsidRPr="0025451D">
              <w:t xml:space="preserve">Тротуар возле  дошкольного учебного заведения заставлен </w:t>
            </w:r>
            <w:r w:rsidR="002273E7" w:rsidRPr="0025451D">
              <w:t xml:space="preserve"> автомашинами.</w:t>
            </w:r>
          </w:p>
          <w:p w:rsidR="00BE1A20" w:rsidRPr="0025451D" w:rsidRDefault="002273E7" w:rsidP="002273E7">
            <w:r w:rsidRPr="0025451D">
              <w:t>Неужели родители, приезжающие за детьми на машинах, не понимают, что это не правильно, что создает неудобство другим? Некоторые позволяют себе даже заехать на пешеходную дорожку, единственное месте, где, согласно правилам дорожного движения - пешеходы, по идее, могут чувствовать себя безопасно. Но только по идее</w:t>
            </w:r>
            <w:r w:rsidR="0025451D">
              <w:t xml:space="preserve">….    </w:t>
            </w:r>
            <w:r w:rsidRPr="0025451D">
              <w:t xml:space="preserve"> </w:t>
            </w:r>
          </w:p>
          <w:p w:rsidR="002273E7" w:rsidRPr="0025451D" w:rsidRDefault="0025451D" w:rsidP="002273E7">
            <w:r>
              <w:t xml:space="preserve">     </w:t>
            </w:r>
            <w:r w:rsidR="002273E7" w:rsidRPr="0025451D">
              <w:t>Примечательно, что такой парковкой грешат  сами родители, приезжающие за детьми на машинах и практически ежедневно их  дети рискуют попасть под машину.</w:t>
            </w:r>
          </w:p>
          <w:p w:rsidR="002273E7" w:rsidRPr="0025451D" w:rsidRDefault="0025451D" w:rsidP="002273E7">
            <w:r>
              <w:t xml:space="preserve">     </w:t>
            </w:r>
            <w:r w:rsidR="002273E7" w:rsidRPr="0025451D">
              <w:t>Пешеходам и родителям, отводя и забирая детей из садика, приходится  идти с малышами по проезжей части, либо по кромке тротуара. В качестве альтернативы можно попытаться протиснуться между автомобилем и забором, или чередой автомашин. В таком случае стоит забыть про чистую одежду.</w:t>
            </w:r>
          </w:p>
          <w:p w:rsidR="00BE1A20" w:rsidRPr="0025451D" w:rsidRDefault="0025451D" w:rsidP="00E06CAA">
            <w:r>
              <w:t xml:space="preserve">    </w:t>
            </w:r>
            <w:r w:rsidR="002273E7" w:rsidRPr="0025451D">
              <w:t xml:space="preserve">Разве сложно остановить машину хотя бы за </w:t>
            </w:r>
            <w:r w:rsidR="00BE1A20" w:rsidRPr="0025451D">
              <w:t xml:space="preserve">50 </w:t>
            </w:r>
            <w:r w:rsidR="002273E7" w:rsidRPr="0025451D">
              <w:t xml:space="preserve">метров </w:t>
            </w:r>
            <w:r w:rsidR="00BE1A20" w:rsidRPr="0025451D">
              <w:t xml:space="preserve"> от ДОУ</w:t>
            </w:r>
            <w:r w:rsidR="002273E7" w:rsidRPr="0025451D">
              <w:t xml:space="preserve"> и пройти пешком? Дорожных знаков, что парковка прямо возле де</w:t>
            </w:r>
            <w:r w:rsidR="00BE1A20" w:rsidRPr="0025451D">
              <w:t>тсада запрещена, нет, а надо бы!</w:t>
            </w:r>
            <w:r w:rsidR="00E06CAA" w:rsidRPr="0025451D">
              <w:t xml:space="preserve"> </w:t>
            </w:r>
          </w:p>
          <w:p w:rsidR="0025451D" w:rsidRDefault="00BE1A20" w:rsidP="00BE1A20">
            <w:r w:rsidRPr="0025451D">
              <w:t>В</w:t>
            </w:r>
            <w:r w:rsidR="00E06CAA" w:rsidRPr="0025451D">
              <w:t>едь в ПРАВ</w:t>
            </w:r>
            <w:r w:rsidRPr="0025451D">
              <w:t xml:space="preserve">ИЛАХ ДОРОЖНОГО ДВИЖЕНИЯ  на </w:t>
            </w:r>
            <w:r w:rsidR="00E06CAA" w:rsidRPr="0025451D">
              <w:t xml:space="preserve"> счёт </w:t>
            </w:r>
            <w:r w:rsidRPr="0025451D">
              <w:t xml:space="preserve"> парковки  автомобилей </w:t>
            </w:r>
            <w:r w:rsidR="00E06CAA" w:rsidRPr="0025451D">
              <w:t>есть чёткие указания.</w:t>
            </w:r>
          </w:p>
        </w:tc>
        <w:tc>
          <w:tcPr>
            <w:tcW w:w="900" w:type="dxa"/>
            <w:tcBorders>
              <w:top w:val="nil"/>
              <w:left w:val="thinThickThinSmallGap" w:sz="24" w:space="0" w:color="9900CC"/>
              <w:bottom w:val="nil"/>
              <w:right w:val="thinThickThinSmallGap" w:sz="24" w:space="0" w:color="9900CC"/>
            </w:tcBorders>
            <w:shd w:val="clear" w:color="auto" w:fill="auto"/>
          </w:tcPr>
          <w:p w:rsidR="00A402AA" w:rsidRDefault="00A402AA"/>
        </w:tc>
        <w:tc>
          <w:tcPr>
            <w:tcW w:w="4860" w:type="dxa"/>
            <w:tcBorders>
              <w:top w:val="thinThickThinSmallGap" w:sz="24" w:space="0" w:color="9900CC"/>
              <w:left w:val="thinThickThinSmallGap" w:sz="24" w:space="0" w:color="9900CC"/>
              <w:bottom w:val="thinThickThinSmallGap" w:sz="24" w:space="0" w:color="9900CC"/>
              <w:right w:val="thinThickThinSmallGap" w:sz="24" w:space="0" w:color="9900CC"/>
            </w:tcBorders>
            <w:shd w:val="clear" w:color="auto" w:fill="auto"/>
          </w:tcPr>
          <w:p w:rsidR="000B3146" w:rsidRPr="000B3146" w:rsidRDefault="000B3146" w:rsidP="000B3146">
            <w:pPr>
              <w:rPr>
                <w:sz w:val="28"/>
                <w:szCs w:val="28"/>
              </w:rPr>
            </w:pPr>
            <w:r w:rsidRPr="000B3146">
              <w:rPr>
                <w:sz w:val="28"/>
                <w:szCs w:val="28"/>
              </w:rPr>
              <w:t>Здравствуйте, ребята!</w:t>
            </w:r>
          </w:p>
          <w:p w:rsidR="000B3146" w:rsidRPr="000B3146" w:rsidRDefault="000B3146" w:rsidP="000B3146">
            <w:pPr>
              <w:rPr>
                <w:sz w:val="28"/>
                <w:szCs w:val="28"/>
              </w:rPr>
            </w:pPr>
            <w:r w:rsidRPr="000B3146">
              <w:rPr>
                <w:sz w:val="28"/>
                <w:szCs w:val="28"/>
              </w:rPr>
              <w:t>Здравствуйте, друзья!</w:t>
            </w:r>
          </w:p>
          <w:p w:rsidR="000B3146" w:rsidRPr="000B3146" w:rsidRDefault="000B3146" w:rsidP="000B3146">
            <w:pPr>
              <w:rPr>
                <w:sz w:val="28"/>
                <w:szCs w:val="28"/>
              </w:rPr>
            </w:pPr>
            <w:r w:rsidRPr="000B3146">
              <w:rPr>
                <w:sz w:val="28"/>
                <w:szCs w:val="28"/>
              </w:rPr>
              <w:t>Рады вас приветствовать</w:t>
            </w:r>
          </w:p>
          <w:p w:rsidR="000B3146" w:rsidRPr="000B3146" w:rsidRDefault="000B3146" w:rsidP="000B3146">
            <w:pPr>
              <w:rPr>
                <w:sz w:val="28"/>
                <w:szCs w:val="28"/>
              </w:rPr>
            </w:pPr>
            <w:r w:rsidRPr="000B3146">
              <w:rPr>
                <w:sz w:val="28"/>
                <w:szCs w:val="28"/>
              </w:rPr>
              <w:t>Он, она и я!</w:t>
            </w:r>
          </w:p>
          <w:p w:rsidR="000B3146" w:rsidRPr="000B3146" w:rsidRDefault="000B3146" w:rsidP="000B3146">
            <w:pPr>
              <w:jc w:val="right"/>
              <w:rPr>
                <w:sz w:val="28"/>
                <w:szCs w:val="28"/>
              </w:rPr>
            </w:pPr>
            <w:r w:rsidRPr="000B3146">
              <w:rPr>
                <w:sz w:val="28"/>
                <w:szCs w:val="28"/>
              </w:rPr>
              <w:t>Мы юные и смелые,</w:t>
            </w:r>
          </w:p>
          <w:p w:rsidR="000B3146" w:rsidRPr="000B3146" w:rsidRDefault="000B3146" w:rsidP="000B3146">
            <w:pPr>
              <w:jc w:val="right"/>
              <w:rPr>
                <w:sz w:val="28"/>
                <w:szCs w:val="28"/>
              </w:rPr>
            </w:pPr>
            <w:r w:rsidRPr="000B3146">
              <w:rPr>
                <w:sz w:val="28"/>
                <w:szCs w:val="28"/>
              </w:rPr>
              <w:t>Помощники инспектора умелые!</w:t>
            </w:r>
          </w:p>
          <w:p w:rsidR="000B3146" w:rsidRPr="000B3146" w:rsidRDefault="000B3146" w:rsidP="000B3146">
            <w:pPr>
              <w:jc w:val="right"/>
              <w:rPr>
                <w:sz w:val="28"/>
                <w:szCs w:val="28"/>
              </w:rPr>
            </w:pPr>
            <w:r w:rsidRPr="000B3146">
              <w:rPr>
                <w:sz w:val="28"/>
                <w:szCs w:val="28"/>
              </w:rPr>
              <w:t>На ПДД мы держим руль,</w:t>
            </w:r>
          </w:p>
          <w:p w:rsidR="000B3146" w:rsidRPr="000B3146" w:rsidRDefault="000B3146" w:rsidP="000B3146">
            <w:pPr>
              <w:jc w:val="right"/>
              <w:rPr>
                <w:sz w:val="28"/>
                <w:szCs w:val="28"/>
              </w:rPr>
            </w:pPr>
            <w:r w:rsidRPr="000B3146">
              <w:rPr>
                <w:sz w:val="28"/>
                <w:szCs w:val="28"/>
              </w:rPr>
              <w:t>Вас приветствует…</w:t>
            </w:r>
          </w:p>
          <w:p w:rsidR="000B3146" w:rsidRPr="00B01087" w:rsidRDefault="000B3146" w:rsidP="000B3146">
            <w:pPr>
              <w:jc w:val="right"/>
              <w:rPr>
                <w:b/>
                <w:sz w:val="28"/>
                <w:szCs w:val="28"/>
              </w:rPr>
            </w:pPr>
            <w:r w:rsidRPr="000B3146">
              <w:rPr>
                <w:b/>
                <w:sz w:val="28"/>
                <w:szCs w:val="28"/>
              </w:rPr>
              <w:t>«Казачий дорожный патруль!»</w:t>
            </w:r>
          </w:p>
          <w:p w:rsidR="000B3146" w:rsidRPr="000B3146" w:rsidRDefault="000B3146" w:rsidP="000B3146">
            <w:pPr>
              <w:rPr>
                <w:sz w:val="28"/>
                <w:szCs w:val="28"/>
              </w:rPr>
            </w:pPr>
            <w:r w:rsidRPr="000B3146">
              <w:rPr>
                <w:sz w:val="28"/>
                <w:szCs w:val="28"/>
              </w:rPr>
              <w:t>Мы помощник</w:t>
            </w:r>
            <w:r>
              <w:rPr>
                <w:sz w:val="28"/>
                <w:szCs w:val="28"/>
              </w:rPr>
              <w:t>и инспектора движенья,</w:t>
            </w:r>
            <w:r>
              <w:rPr>
                <w:sz w:val="28"/>
                <w:szCs w:val="28"/>
              </w:rPr>
              <w:br/>
              <w:t>Хоть и юные пока.</w:t>
            </w:r>
            <w:r>
              <w:rPr>
                <w:sz w:val="28"/>
                <w:szCs w:val="28"/>
              </w:rPr>
              <w:br/>
            </w:r>
            <w:r w:rsidRPr="000B3146">
              <w:rPr>
                <w:sz w:val="28"/>
                <w:szCs w:val="28"/>
              </w:rPr>
              <w:t>Но о</w:t>
            </w:r>
            <w:r>
              <w:rPr>
                <w:sz w:val="28"/>
                <w:szCs w:val="28"/>
              </w:rPr>
              <w:t xml:space="preserve"> своей работе сумеем,</w:t>
            </w:r>
            <w:r>
              <w:rPr>
                <w:sz w:val="28"/>
                <w:szCs w:val="28"/>
              </w:rPr>
              <w:br/>
              <w:t>Рассказать вам  наверняка.</w:t>
            </w:r>
          </w:p>
          <w:p w:rsidR="000B3146" w:rsidRPr="000B3146" w:rsidRDefault="000B3146" w:rsidP="000B3146">
            <w:pPr>
              <w:jc w:val="right"/>
              <w:rPr>
                <w:sz w:val="28"/>
                <w:szCs w:val="28"/>
              </w:rPr>
            </w:pPr>
            <w:r w:rsidRPr="000B3146">
              <w:rPr>
                <w:sz w:val="28"/>
                <w:szCs w:val="28"/>
              </w:rPr>
              <w:t xml:space="preserve"> В детском садике своём</w:t>
            </w:r>
          </w:p>
          <w:p w:rsidR="000B3146" w:rsidRPr="000B3146" w:rsidRDefault="000B3146" w:rsidP="000B3146">
            <w:pPr>
              <w:jc w:val="right"/>
              <w:rPr>
                <w:sz w:val="28"/>
                <w:szCs w:val="28"/>
              </w:rPr>
            </w:pPr>
            <w:r w:rsidRPr="000B3146">
              <w:rPr>
                <w:sz w:val="28"/>
                <w:szCs w:val="28"/>
              </w:rPr>
              <w:t>Пропаганду мы ведём</w:t>
            </w:r>
          </w:p>
          <w:p w:rsidR="000B3146" w:rsidRPr="000B3146" w:rsidRDefault="000B3146" w:rsidP="000B3146">
            <w:pPr>
              <w:jc w:val="right"/>
              <w:rPr>
                <w:sz w:val="28"/>
                <w:szCs w:val="28"/>
              </w:rPr>
            </w:pPr>
            <w:r w:rsidRPr="000B3146">
              <w:rPr>
                <w:sz w:val="28"/>
                <w:szCs w:val="28"/>
              </w:rPr>
              <w:t>Обучаем мы ребят,</w:t>
            </w:r>
          </w:p>
          <w:p w:rsidR="000B3146" w:rsidRPr="000B3146" w:rsidRDefault="000B3146" w:rsidP="000B3146">
            <w:pPr>
              <w:jc w:val="right"/>
              <w:rPr>
                <w:sz w:val="28"/>
                <w:szCs w:val="28"/>
              </w:rPr>
            </w:pPr>
            <w:r w:rsidRPr="000B3146">
              <w:rPr>
                <w:sz w:val="28"/>
                <w:szCs w:val="28"/>
              </w:rPr>
              <w:t>Наших младших дошколят</w:t>
            </w:r>
            <w:r>
              <w:rPr>
                <w:sz w:val="28"/>
                <w:szCs w:val="28"/>
              </w:rPr>
              <w:t>,</w:t>
            </w:r>
          </w:p>
          <w:p w:rsidR="000B3146" w:rsidRPr="000B3146" w:rsidRDefault="000B3146" w:rsidP="000B3146">
            <w:pPr>
              <w:jc w:val="right"/>
              <w:rPr>
                <w:sz w:val="28"/>
                <w:szCs w:val="28"/>
              </w:rPr>
            </w:pPr>
            <w:r w:rsidRPr="000B3146">
              <w:rPr>
                <w:sz w:val="28"/>
                <w:szCs w:val="28"/>
              </w:rPr>
              <w:t>Правила все соблюдать</w:t>
            </w:r>
          </w:p>
          <w:p w:rsidR="000B3146" w:rsidRPr="000B3146" w:rsidRDefault="000B3146" w:rsidP="000B3146">
            <w:pPr>
              <w:jc w:val="right"/>
              <w:rPr>
                <w:sz w:val="28"/>
                <w:szCs w:val="28"/>
              </w:rPr>
            </w:pPr>
            <w:r>
              <w:rPr>
                <w:sz w:val="28"/>
                <w:szCs w:val="28"/>
              </w:rPr>
              <w:t>И в беду не попадать!</w:t>
            </w:r>
          </w:p>
          <w:p w:rsidR="000B3146" w:rsidRPr="000B3146" w:rsidRDefault="000B3146" w:rsidP="000B3146">
            <w:pPr>
              <w:rPr>
                <w:sz w:val="28"/>
                <w:szCs w:val="28"/>
              </w:rPr>
            </w:pPr>
            <w:r w:rsidRPr="000B3146">
              <w:rPr>
                <w:rFonts w:eastAsia="Calibri"/>
                <w:sz w:val="28"/>
                <w:szCs w:val="28"/>
              </w:rPr>
              <w:t>«Казачий дорожный патруль» -  команда дошколят,</w:t>
            </w:r>
          </w:p>
          <w:p w:rsidR="000B3146" w:rsidRPr="000B3146" w:rsidRDefault="000B3146" w:rsidP="000B3146">
            <w:pPr>
              <w:rPr>
                <w:rFonts w:eastAsia="Calibri"/>
                <w:sz w:val="28"/>
                <w:szCs w:val="28"/>
              </w:rPr>
            </w:pPr>
            <w:r w:rsidRPr="000B3146">
              <w:rPr>
                <w:rFonts w:eastAsia="Calibri"/>
                <w:sz w:val="28"/>
                <w:szCs w:val="28"/>
              </w:rPr>
              <w:t>Придут они на смену  опытных ребят,</w:t>
            </w:r>
          </w:p>
          <w:p w:rsidR="000B3146" w:rsidRDefault="000B3146" w:rsidP="000B3146">
            <w:pPr>
              <w:rPr>
                <w:rFonts w:eastAsia="Calibri"/>
                <w:sz w:val="28"/>
                <w:szCs w:val="28"/>
              </w:rPr>
            </w:pPr>
            <w:r w:rsidRPr="000B3146">
              <w:rPr>
                <w:rFonts w:eastAsia="Calibri"/>
                <w:sz w:val="28"/>
                <w:szCs w:val="28"/>
              </w:rPr>
              <w:t xml:space="preserve">И пусть в ЮИД пока </w:t>
            </w:r>
          </w:p>
          <w:p w:rsidR="000B3146" w:rsidRPr="000B3146" w:rsidRDefault="000B3146" w:rsidP="000B3146">
            <w:pPr>
              <w:rPr>
                <w:rFonts w:eastAsia="Calibri"/>
                <w:sz w:val="28"/>
                <w:szCs w:val="28"/>
              </w:rPr>
            </w:pPr>
            <w:r w:rsidRPr="000B3146">
              <w:rPr>
                <w:sz w:val="28"/>
                <w:szCs w:val="28"/>
              </w:rPr>
              <w:t>они и не вступили</w:t>
            </w:r>
            <w:r w:rsidRPr="000B3146">
              <w:rPr>
                <w:rFonts w:eastAsia="Calibri"/>
                <w:sz w:val="28"/>
                <w:szCs w:val="28"/>
              </w:rPr>
              <w:t>,</w:t>
            </w:r>
          </w:p>
          <w:p w:rsidR="000B3146" w:rsidRDefault="000B3146" w:rsidP="000B3146">
            <w:pPr>
              <w:rPr>
                <w:rFonts w:eastAsia="Calibri"/>
                <w:sz w:val="28"/>
                <w:szCs w:val="28"/>
              </w:rPr>
            </w:pPr>
            <w:r w:rsidRPr="000B3146">
              <w:rPr>
                <w:rFonts w:eastAsia="Calibri"/>
                <w:sz w:val="28"/>
                <w:szCs w:val="28"/>
              </w:rPr>
              <w:t xml:space="preserve">Но правила движения, </w:t>
            </w:r>
          </w:p>
          <w:p w:rsidR="000B3146" w:rsidRPr="000B3146" w:rsidRDefault="000B3146" w:rsidP="000B3146">
            <w:pPr>
              <w:rPr>
                <w:rFonts w:eastAsia="Calibri"/>
                <w:sz w:val="28"/>
                <w:szCs w:val="28"/>
              </w:rPr>
            </w:pPr>
            <w:r w:rsidRPr="000B3146">
              <w:rPr>
                <w:rFonts w:eastAsia="Calibri"/>
                <w:sz w:val="28"/>
                <w:szCs w:val="28"/>
              </w:rPr>
              <w:t>уже отлично изучили!</w:t>
            </w:r>
          </w:p>
          <w:p w:rsidR="000B3146" w:rsidRDefault="00985110" w:rsidP="000B3146">
            <w:pPr>
              <w:tabs>
                <w:tab w:val="left" w:pos="466"/>
              </w:tabs>
              <w:rPr>
                <w:b/>
                <w:color w:val="FF0000"/>
                <w:sz w:val="28"/>
                <w:szCs w:val="28"/>
              </w:rPr>
            </w:pPr>
            <w:r>
              <w:rPr>
                <w:noProof/>
              </w:rPr>
              <w:drawing>
                <wp:anchor distT="0" distB="0" distL="114300" distR="114300" simplePos="0" relativeHeight="251659264" behindDoc="0" locked="0" layoutInCell="1" allowOverlap="1">
                  <wp:simplePos x="0" y="0"/>
                  <wp:positionH relativeFrom="column">
                    <wp:posOffset>446405</wp:posOffset>
                  </wp:positionH>
                  <wp:positionV relativeFrom="paragraph">
                    <wp:posOffset>-8890</wp:posOffset>
                  </wp:positionV>
                  <wp:extent cx="1747520" cy="1419860"/>
                  <wp:effectExtent l="0" t="0" r="0" b="0"/>
                  <wp:wrapNone/>
                  <wp:docPr id="23" name="Рисунок 23" descr="116255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162556_1"/>
                          <pic:cNvPicPr>
                            <a:picLocks noChangeAspect="1" noChangeArrowheads="1"/>
                          </pic:cNvPicPr>
                        </pic:nvPicPr>
                        <pic:blipFill>
                          <a:blip r:embed="rId6" cstate="print">
                            <a:clrChange>
                              <a:clrFrom>
                                <a:srgbClr val="F6F6F4"/>
                              </a:clrFrom>
                              <a:clrTo>
                                <a:srgbClr val="F6F6F4">
                                  <a:alpha val="0"/>
                                </a:srgbClr>
                              </a:clrTo>
                            </a:clrChange>
                            <a:extLst>
                              <a:ext uri="{28A0092B-C50C-407E-A947-70E740481C1C}">
                                <a14:useLocalDpi xmlns:a14="http://schemas.microsoft.com/office/drawing/2010/main" val="0"/>
                              </a:ext>
                            </a:extLst>
                          </a:blip>
                          <a:srcRect/>
                          <a:stretch>
                            <a:fillRect/>
                          </a:stretch>
                        </pic:blipFill>
                        <pic:spPr bwMode="auto">
                          <a:xfrm>
                            <a:off x="0" y="0"/>
                            <a:ext cx="1747520" cy="141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46" w:rsidRDefault="000B3146" w:rsidP="000B3146">
            <w:pPr>
              <w:rPr>
                <w:b/>
                <w:color w:val="FF0000"/>
                <w:sz w:val="28"/>
                <w:szCs w:val="28"/>
              </w:rPr>
            </w:pPr>
          </w:p>
          <w:p w:rsidR="000B3146" w:rsidRDefault="000B3146" w:rsidP="000B3146">
            <w:pPr>
              <w:rPr>
                <w:b/>
                <w:color w:val="FF0000"/>
                <w:sz w:val="28"/>
                <w:szCs w:val="28"/>
              </w:rPr>
            </w:pPr>
          </w:p>
          <w:p w:rsidR="000B3146" w:rsidRDefault="000B3146" w:rsidP="000B3146">
            <w:pPr>
              <w:rPr>
                <w:b/>
                <w:color w:val="FF0000"/>
                <w:sz w:val="28"/>
                <w:szCs w:val="28"/>
              </w:rPr>
            </w:pPr>
          </w:p>
          <w:p w:rsidR="000B3146" w:rsidRDefault="000B3146" w:rsidP="000B3146">
            <w:pPr>
              <w:rPr>
                <w:b/>
                <w:color w:val="FF0000"/>
                <w:sz w:val="28"/>
                <w:szCs w:val="28"/>
              </w:rPr>
            </w:pPr>
          </w:p>
          <w:p w:rsidR="000B3146" w:rsidRDefault="000B3146" w:rsidP="000B3146">
            <w:pPr>
              <w:rPr>
                <w:b/>
                <w:color w:val="FF0000"/>
                <w:sz w:val="28"/>
                <w:szCs w:val="28"/>
              </w:rPr>
            </w:pPr>
          </w:p>
          <w:p w:rsidR="000B3146" w:rsidRDefault="000B3146" w:rsidP="000B3146">
            <w:pPr>
              <w:rPr>
                <w:b/>
                <w:color w:val="FF0000"/>
                <w:sz w:val="28"/>
                <w:szCs w:val="28"/>
              </w:rPr>
            </w:pPr>
          </w:p>
          <w:p w:rsidR="00BE1A20" w:rsidRPr="0025451D" w:rsidRDefault="00BE1A20" w:rsidP="00BE1A20">
            <w:pPr>
              <w:jc w:val="center"/>
              <w:rPr>
                <w:b/>
                <w:color w:val="FF0000"/>
                <w:sz w:val="28"/>
                <w:szCs w:val="28"/>
              </w:rPr>
            </w:pPr>
            <w:r w:rsidRPr="0025451D">
              <w:rPr>
                <w:b/>
                <w:color w:val="FF0000"/>
                <w:sz w:val="28"/>
                <w:szCs w:val="28"/>
              </w:rPr>
              <w:lastRenderedPageBreak/>
              <w:t>Правила парковки</w:t>
            </w:r>
          </w:p>
          <w:p w:rsidR="00BE1A20" w:rsidRPr="00444FD8" w:rsidRDefault="00BE1A20" w:rsidP="00BE1A20">
            <w:pPr>
              <w:rPr>
                <w:sz w:val="28"/>
                <w:szCs w:val="28"/>
              </w:rPr>
            </w:pPr>
          </w:p>
          <w:p w:rsidR="00BE1A20" w:rsidRPr="00444FD8" w:rsidRDefault="00BE1A20" w:rsidP="00BE1A20">
            <w:pPr>
              <w:rPr>
                <w:b/>
                <w:sz w:val="28"/>
                <w:szCs w:val="28"/>
              </w:rPr>
            </w:pPr>
            <w:r w:rsidRPr="00444FD8">
              <w:rPr>
                <w:b/>
                <w:sz w:val="28"/>
                <w:szCs w:val="28"/>
              </w:rPr>
              <w:t>1. Паркуйте автомобиль в предусмотренных местах:</w:t>
            </w:r>
          </w:p>
          <w:p w:rsidR="00BE1A20" w:rsidRPr="00444FD8" w:rsidRDefault="00BE1A20" w:rsidP="00BE1A20">
            <w:pPr>
              <w:rPr>
                <w:sz w:val="28"/>
                <w:szCs w:val="28"/>
              </w:rPr>
            </w:pPr>
          </w:p>
          <w:p w:rsidR="00BE1A20" w:rsidRPr="0025451D" w:rsidRDefault="00BE1A20" w:rsidP="00BE1A20">
            <w:r w:rsidRPr="00444FD8">
              <w:rPr>
                <w:sz w:val="28"/>
                <w:szCs w:val="28"/>
              </w:rPr>
              <w:t xml:space="preserve"> </w:t>
            </w:r>
            <w:r w:rsidRPr="0025451D">
              <w:t>К сожалению, не только недавние выпускники автошкол, но и опытные автовладельцы помнят о том, что останавливаться или оставлять авто для стоянки необходимо в специально отведённых для этого местах. Действительно ли это так важно? Во-первых, вы избежите неприятных ситуаций, связанных с общением с дорожной полицией в случае не соблюдения правил парковки и вытекающего отсюда внушительного штрафа. Так же при дорожно-транспортном происшествии с участием вашего автомобиля, который был припаркован не по правилам, административная ответственность автоматически ляжет на вас. Об этом не следует забывать.</w:t>
            </w:r>
          </w:p>
          <w:p w:rsidR="00BE1A20" w:rsidRPr="0025451D" w:rsidRDefault="00BE1A20" w:rsidP="00BE1A20"/>
          <w:p w:rsidR="002273E7" w:rsidRDefault="002273E7" w:rsidP="002273E7">
            <w:pPr>
              <w:rPr>
                <w:b/>
              </w:rPr>
            </w:pPr>
            <w:r w:rsidRPr="0025451D">
              <w:rPr>
                <w:b/>
              </w:rPr>
              <w:t xml:space="preserve">2. </w:t>
            </w:r>
            <w:r w:rsidRPr="00D81BDB">
              <w:rPr>
                <w:b/>
                <w:sz w:val="28"/>
                <w:szCs w:val="28"/>
              </w:rPr>
              <w:t>Припаркованные автомобили</w:t>
            </w:r>
          </w:p>
          <w:p w:rsidR="00D81BDB" w:rsidRPr="0025451D" w:rsidRDefault="00D81BDB" w:rsidP="002273E7">
            <w:pPr>
              <w:rPr>
                <w:b/>
              </w:rPr>
            </w:pPr>
          </w:p>
          <w:p w:rsidR="002273E7" w:rsidRPr="0025451D" w:rsidRDefault="002273E7" w:rsidP="002273E7">
            <w:r w:rsidRPr="0025451D">
              <w:t xml:space="preserve"> ППД не случайно запрещают парковать свой автомобиль возле остановок общественного транспорта, возле поворотов и перекрёстков, в местах въездов и выездов. Всё это создаёт аварийную ситуацию.</w:t>
            </w:r>
          </w:p>
          <w:p w:rsidR="00AD7BDA" w:rsidRPr="00444FD8" w:rsidRDefault="002273E7" w:rsidP="00BE1A20">
            <w:pPr>
              <w:rPr>
                <w:sz w:val="28"/>
                <w:szCs w:val="28"/>
              </w:rPr>
            </w:pPr>
            <w:r w:rsidRPr="00444FD8">
              <w:rPr>
                <w:sz w:val="28"/>
                <w:szCs w:val="28"/>
              </w:rPr>
              <w:t xml:space="preserve"> </w:t>
            </w:r>
          </w:p>
        </w:tc>
        <w:tc>
          <w:tcPr>
            <w:tcW w:w="900" w:type="dxa"/>
            <w:tcBorders>
              <w:top w:val="nil"/>
              <w:left w:val="thinThickThinSmallGap" w:sz="24" w:space="0" w:color="9900CC"/>
              <w:bottom w:val="nil"/>
              <w:right w:val="thinThickThinSmallGap" w:sz="24" w:space="0" w:color="9900CC"/>
            </w:tcBorders>
            <w:shd w:val="clear" w:color="auto" w:fill="auto"/>
          </w:tcPr>
          <w:p w:rsidR="00A402AA" w:rsidRDefault="00A402AA"/>
        </w:tc>
        <w:tc>
          <w:tcPr>
            <w:tcW w:w="4680" w:type="dxa"/>
            <w:tcBorders>
              <w:top w:val="thinThickThinSmallGap" w:sz="24" w:space="0" w:color="9900CC"/>
              <w:left w:val="thinThickThinSmallGap" w:sz="24" w:space="0" w:color="9900CC"/>
              <w:bottom w:val="thinThickThinSmallGap" w:sz="24" w:space="0" w:color="9900CC"/>
              <w:right w:val="thinThickThinSmallGap" w:sz="24" w:space="0" w:color="9900CC"/>
            </w:tcBorders>
            <w:shd w:val="clear" w:color="auto" w:fill="auto"/>
          </w:tcPr>
          <w:p w:rsidR="00A402AA" w:rsidRPr="0025451D" w:rsidRDefault="0025451D" w:rsidP="0025451D">
            <w:pPr>
              <w:rPr>
                <w:rStyle w:val="a4"/>
                <w:color w:val="008000"/>
              </w:rPr>
            </w:pPr>
            <w:r>
              <w:rPr>
                <w:rStyle w:val="a4"/>
                <w:color w:val="008000"/>
                <w:sz w:val="72"/>
                <w:szCs w:val="72"/>
              </w:rPr>
              <w:t xml:space="preserve"> </w:t>
            </w:r>
            <w:r w:rsidRPr="0025451D">
              <w:rPr>
                <w:rStyle w:val="a4"/>
                <w:color w:val="008000"/>
              </w:rPr>
              <w:t>МБДОУ детский сад №8 «Звёздочка»</w:t>
            </w:r>
          </w:p>
          <w:p w:rsidR="00A402AA" w:rsidRDefault="00985110">
            <w:pPr>
              <w:rPr>
                <w:rStyle w:val="a4"/>
                <w:color w:val="008000"/>
                <w:sz w:val="72"/>
                <w:szCs w:val="72"/>
              </w:rPr>
            </w:pPr>
            <w:r>
              <w:rPr>
                <w:noProof/>
              </w:rPr>
              <w:drawing>
                <wp:anchor distT="0" distB="0" distL="114300" distR="114300" simplePos="0" relativeHeight="251656192" behindDoc="0" locked="0" layoutInCell="1" allowOverlap="1">
                  <wp:simplePos x="0" y="0"/>
                  <wp:positionH relativeFrom="column">
                    <wp:posOffset>380365</wp:posOffset>
                  </wp:positionH>
                  <wp:positionV relativeFrom="paragraph">
                    <wp:posOffset>146685</wp:posOffset>
                  </wp:positionV>
                  <wp:extent cx="1921510" cy="1921510"/>
                  <wp:effectExtent l="0" t="0" r="0" b="0"/>
                  <wp:wrapNone/>
                  <wp:docPr id="3" name="Рисунок 3" descr="http://www.koipkro.kostroma.ru/Kostroma_EDU/Kos-Sch-1/DocLib/493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ipkro.kostroma.ru/Kostroma_EDU/Kos-Sch-1/DocLib/493164.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21510" cy="1921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2AA" w:rsidRDefault="00A402AA">
            <w:pPr>
              <w:rPr>
                <w:rStyle w:val="a4"/>
                <w:color w:val="008000"/>
                <w:sz w:val="72"/>
                <w:szCs w:val="72"/>
              </w:rPr>
            </w:pPr>
          </w:p>
          <w:p w:rsidR="00A402AA" w:rsidRDefault="00A402AA">
            <w:pPr>
              <w:rPr>
                <w:rStyle w:val="a4"/>
                <w:color w:val="008000"/>
                <w:sz w:val="72"/>
                <w:szCs w:val="72"/>
              </w:rPr>
            </w:pPr>
          </w:p>
          <w:p w:rsidR="00A402AA" w:rsidRDefault="00A402AA">
            <w:pPr>
              <w:rPr>
                <w:rStyle w:val="a4"/>
                <w:color w:val="008000"/>
                <w:sz w:val="72"/>
                <w:szCs w:val="72"/>
              </w:rPr>
            </w:pPr>
          </w:p>
          <w:p w:rsidR="000B3146" w:rsidRDefault="000B3146" w:rsidP="008867C8">
            <w:pPr>
              <w:rPr>
                <w:rStyle w:val="a4"/>
                <w:color w:val="008000"/>
                <w:sz w:val="32"/>
                <w:szCs w:val="32"/>
              </w:rPr>
            </w:pPr>
          </w:p>
          <w:p w:rsidR="008867C8" w:rsidRDefault="000B3146" w:rsidP="00A402AA">
            <w:pPr>
              <w:jc w:val="center"/>
              <w:rPr>
                <w:b/>
                <w:color w:val="FF0000"/>
                <w:sz w:val="48"/>
                <w:szCs w:val="48"/>
              </w:rPr>
            </w:pPr>
            <w:r w:rsidRPr="008867C8">
              <w:rPr>
                <w:b/>
                <w:color w:val="FF0000"/>
                <w:sz w:val="48"/>
                <w:szCs w:val="48"/>
              </w:rPr>
              <w:t xml:space="preserve">ЮПИД </w:t>
            </w:r>
          </w:p>
          <w:p w:rsidR="000B3146" w:rsidRPr="008867C8" w:rsidRDefault="000B3146" w:rsidP="00A402AA">
            <w:pPr>
              <w:jc w:val="center"/>
              <w:rPr>
                <w:rStyle w:val="a4"/>
                <w:b w:val="0"/>
                <w:color w:val="FF0000"/>
                <w:sz w:val="48"/>
                <w:szCs w:val="48"/>
              </w:rPr>
            </w:pPr>
            <w:r w:rsidRPr="008867C8">
              <w:rPr>
                <w:b/>
                <w:color w:val="FF0000"/>
                <w:sz w:val="48"/>
                <w:szCs w:val="48"/>
              </w:rPr>
              <w:t>в едином строю с ЮИД</w:t>
            </w:r>
          </w:p>
          <w:p w:rsidR="000B3146" w:rsidRDefault="000B3146" w:rsidP="00A402AA">
            <w:pPr>
              <w:jc w:val="center"/>
              <w:rPr>
                <w:rStyle w:val="a4"/>
                <w:color w:val="008000"/>
                <w:sz w:val="32"/>
                <w:szCs w:val="32"/>
              </w:rPr>
            </w:pPr>
          </w:p>
          <w:p w:rsidR="000B3146" w:rsidRDefault="00A402AA" w:rsidP="00A402AA">
            <w:pPr>
              <w:jc w:val="center"/>
              <w:rPr>
                <w:rStyle w:val="a4"/>
                <w:color w:val="008000"/>
                <w:sz w:val="32"/>
                <w:szCs w:val="32"/>
              </w:rPr>
            </w:pPr>
            <w:r w:rsidRPr="000B3146">
              <w:rPr>
                <w:rStyle w:val="a4"/>
                <w:color w:val="008000"/>
                <w:sz w:val="32"/>
                <w:szCs w:val="32"/>
              </w:rPr>
              <w:t xml:space="preserve">Правила соблюдать </w:t>
            </w:r>
            <w:r w:rsidR="000B3146">
              <w:rPr>
                <w:rStyle w:val="a4"/>
                <w:color w:val="008000"/>
                <w:sz w:val="32"/>
                <w:szCs w:val="32"/>
              </w:rPr>
              <w:t>–</w:t>
            </w:r>
          </w:p>
          <w:p w:rsidR="00A402AA" w:rsidRPr="000B3146" w:rsidRDefault="00A402AA" w:rsidP="00A402AA">
            <w:pPr>
              <w:jc w:val="center"/>
              <w:rPr>
                <w:rStyle w:val="a4"/>
                <w:color w:val="008000"/>
                <w:sz w:val="32"/>
                <w:szCs w:val="32"/>
              </w:rPr>
            </w:pPr>
            <w:r w:rsidRPr="000B3146">
              <w:rPr>
                <w:rStyle w:val="a4"/>
                <w:color w:val="008000"/>
                <w:sz w:val="32"/>
                <w:szCs w:val="32"/>
              </w:rPr>
              <w:t xml:space="preserve"> беду миновать!</w:t>
            </w:r>
          </w:p>
          <w:p w:rsidR="00AD7BDA" w:rsidRDefault="00985110" w:rsidP="00A402AA">
            <w:pPr>
              <w:jc w:val="center"/>
              <w:rPr>
                <w:rStyle w:val="a4"/>
                <w:color w:val="008000"/>
                <w:sz w:val="72"/>
                <w:szCs w:val="72"/>
              </w:rPr>
            </w:pPr>
            <w:r>
              <w:rPr>
                <w:noProof/>
              </w:rPr>
              <w:drawing>
                <wp:anchor distT="0" distB="0" distL="114300" distR="114300" simplePos="0" relativeHeight="251660288" behindDoc="0" locked="0" layoutInCell="1" allowOverlap="1">
                  <wp:simplePos x="0" y="0"/>
                  <wp:positionH relativeFrom="column">
                    <wp:posOffset>320675</wp:posOffset>
                  </wp:positionH>
                  <wp:positionV relativeFrom="paragraph">
                    <wp:posOffset>86360</wp:posOffset>
                  </wp:positionV>
                  <wp:extent cx="2199640" cy="2139950"/>
                  <wp:effectExtent l="0" t="0" r="0" b="0"/>
                  <wp:wrapNone/>
                  <wp:docPr id="24" name="Рисунок 24" descr="0m_78Q3I4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m_78Q3I4l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640" cy="213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BDA" w:rsidRDefault="00AD7BDA" w:rsidP="00A402AA">
            <w:pPr>
              <w:jc w:val="center"/>
              <w:rPr>
                <w:rStyle w:val="a4"/>
                <w:color w:val="008000"/>
                <w:sz w:val="72"/>
                <w:szCs w:val="72"/>
              </w:rPr>
            </w:pPr>
          </w:p>
          <w:p w:rsidR="0025451D" w:rsidRDefault="0025451D" w:rsidP="00A402AA">
            <w:pPr>
              <w:jc w:val="center"/>
              <w:rPr>
                <w:rStyle w:val="a4"/>
                <w:color w:val="008000"/>
              </w:rPr>
            </w:pPr>
          </w:p>
          <w:p w:rsidR="0025451D" w:rsidRDefault="0025451D" w:rsidP="00A402AA">
            <w:pPr>
              <w:jc w:val="center"/>
              <w:rPr>
                <w:rStyle w:val="a4"/>
                <w:color w:val="008000"/>
              </w:rPr>
            </w:pPr>
          </w:p>
          <w:p w:rsidR="0025451D" w:rsidRDefault="0025451D" w:rsidP="0025451D">
            <w:pPr>
              <w:jc w:val="right"/>
              <w:rPr>
                <w:rStyle w:val="a4"/>
                <w:color w:val="008000"/>
              </w:rPr>
            </w:pPr>
          </w:p>
          <w:p w:rsidR="0025451D" w:rsidRDefault="0025451D" w:rsidP="00A402AA">
            <w:pPr>
              <w:jc w:val="center"/>
              <w:rPr>
                <w:rStyle w:val="a4"/>
                <w:color w:val="008000"/>
              </w:rPr>
            </w:pPr>
          </w:p>
          <w:p w:rsidR="001D45D0" w:rsidRDefault="001D45D0" w:rsidP="0025451D">
            <w:pPr>
              <w:rPr>
                <w:rStyle w:val="a4"/>
                <w:color w:val="008000"/>
              </w:rPr>
            </w:pPr>
          </w:p>
          <w:p w:rsidR="001D45D0" w:rsidRDefault="001D45D0" w:rsidP="0025451D">
            <w:pPr>
              <w:rPr>
                <w:rStyle w:val="a4"/>
                <w:color w:val="008000"/>
              </w:rPr>
            </w:pPr>
          </w:p>
          <w:p w:rsidR="008867C8" w:rsidRDefault="008867C8" w:rsidP="0025451D">
            <w:pPr>
              <w:rPr>
                <w:rStyle w:val="a4"/>
                <w:color w:val="008000"/>
              </w:rPr>
            </w:pPr>
          </w:p>
          <w:p w:rsidR="00D81BDB" w:rsidRPr="008867C8" w:rsidRDefault="0025451D" w:rsidP="008867C8">
            <w:pPr>
              <w:jc w:val="center"/>
              <w:rPr>
                <w:b/>
                <w:bCs/>
                <w:color w:val="008000"/>
              </w:rPr>
            </w:pPr>
            <w:r>
              <w:rPr>
                <w:rStyle w:val="a4"/>
                <w:color w:val="008000"/>
              </w:rPr>
              <w:t>ст. Егорлыкская</w:t>
            </w:r>
          </w:p>
          <w:p w:rsidR="00444FD8" w:rsidRPr="00D81BDB" w:rsidRDefault="00444FD8" w:rsidP="00444FD8">
            <w:pPr>
              <w:rPr>
                <w:b/>
                <w:sz w:val="28"/>
                <w:szCs w:val="28"/>
              </w:rPr>
            </w:pPr>
            <w:r w:rsidRPr="00D81BDB">
              <w:rPr>
                <w:b/>
                <w:sz w:val="28"/>
                <w:szCs w:val="28"/>
              </w:rPr>
              <w:lastRenderedPageBreak/>
              <w:t>3. Стоянка на открытом воздухе</w:t>
            </w:r>
          </w:p>
          <w:p w:rsidR="00D81BDB" w:rsidRPr="0025451D" w:rsidRDefault="00D81BDB" w:rsidP="00444FD8">
            <w:pPr>
              <w:rPr>
                <w:b/>
              </w:rPr>
            </w:pPr>
          </w:p>
          <w:p w:rsidR="00444FD8" w:rsidRPr="0025451D" w:rsidRDefault="00444FD8" w:rsidP="00444FD8">
            <w:r w:rsidRPr="0025451D">
              <w:t xml:space="preserve"> Самыми опасными и непредсказуемыми из разрешённых мест стоянки являются у подъезда дома, возле работы, у бордюра вдоль пешеходных дорог. Всегда хотя бы бегло осматривайте место, где оставляете автомобиль.</w:t>
            </w:r>
          </w:p>
          <w:p w:rsidR="00444FD8" w:rsidRPr="0025451D" w:rsidRDefault="00444FD8" w:rsidP="00444FD8">
            <w:pPr>
              <w:rPr>
                <w:b/>
              </w:rPr>
            </w:pPr>
            <w:r w:rsidRPr="0025451D">
              <w:rPr>
                <w:b/>
              </w:rPr>
              <w:t xml:space="preserve"> </w:t>
            </w:r>
          </w:p>
          <w:p w:rsidR="00BE1A20" w:rsidRDefault="00BE1A20" w:rsidP="00444FD8">
            <w:pPr>
              <w:rPr>
                <w:b/>
              </w:rPr>
            </w:pPr>
            <w:r w:rsidRPr="0025451D">
              <w:rPr>
                <w:b/>
              </w:rPr>
              <w:t>4</w:t>
            </w:r>
            <w:r w:rsidRPr="00D81BDB">
              <w:rPr>
                <w:b/>
                <w:sz w:val="28"/>
                <w:szCs w:val="28"/>
              </w:rPr>
              <w:t>. Пешеходы</w:t>
            </w:r>
          </w:p>
          <w:p w:rsidR="00D81BDB" w:rsidRPr="0025451D" w:rsidRDefault="00D81BDB" w:rsidP="00444FD8">
            <w:pPr>
              <w:rPr>
                <w:b/>
              </w:rPr>
            </w:pPr>
          </w:p>
          <w:p w:rsidR="00BE1A20" w:rsidRPr="0025451D" w:rsidRDefault="00BE1A20" w:rsidP="00BE1A20">
            <w:r w:rsidRPr="0025451D">
              <w:t xml:space="preserve"> Люди, для автомобилиста, - это небольшой подвижный объект на парковке, за повреждение которого наступает уголовная ответственность. Человек может, не видеть выезжающий автомобиль, пешехода можно не заметить за стойкой лобового стекла. Помните об этом и будьте внимательны.</w:t>
            </w:r>
          </w:p>
          <w:p w:rsidR="00A548CB" w:rsidRPr="0025451D" w:rsidRDefault="00985110" w:rsidP="00A548CB">
            <w:pPr>
              <w:jc w:val="center"/>
              <w:rPr>
                <w:rFonts w:ascii="Comic Sans MS" w:hAnsi="Comic Sans MS"/>
                <w:color w:val="FF0000"/>
              </w:rPr>
            </w:pPr>
            <w:r w:rsidRPr="0025451D">
              <w:rPr>
                <w:noProof/>
              </w:rPr>
              <w:drawing>
                <wp:anchor distT="0" distB="0" distL="114300" distR="114300" simplePos="0" relativeHeight="251657216" behindDoc="0" locked="0" layoutInCell="1" allowOverlap="1">
                  <wp:simplePos x="0" y="0"/>
                  <wp:positionH relativeFrom="column">
                    <wp:posOffset>186690</wp:posOffset>
                  </wp:positionH>
                  <wp:positionV relativeFrom="paragraph">
                    <wp:posOffset>144780</wp:posOffset>
                  </wp:positionV>
                  <wp:extent cx="1833245" cy="2646680"/>
                  <wp:effectExtent l="0" t="0" r="0" b="0"/>
                  <wp:wrapNone/>
                  <wp:docPr id="21" name="Рисунок 21" descr="dec5857c5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c5857c53b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3245" cy="2646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BDA" w:rsidRPr="00A548CB" w:rsidRDefault="00985110" w:rsidP="00A548CB">
            <w:pPr>
              <w:shd w:val="clear" w:color="auto" w:fill="FFFFFF"/>
              <w:spacing w:line="480" w:lineRule="auto"/>
              <w:ind w:left="302"/>
              <w:jc w:val="center"/>
              <w:rPr>
                <w:rFonts w:ascii="Comic Sans MS" w:hAnsi="Comic Sans MS"/>
                <w:color w:val="339966"/>
                <w:sz w:val="28"/>
                <w:szCs w:val="28"/>
              </w:rPr>
            </w:pPr>
            <w:r>
              <w:rPr>
                <w:noProof/>
              </w:rPr>
              <w:drawing>
                <wp:anchor distT="0" distB="0" distL="114300" distR="114300" simplePos="0" relativeHeight="251658240" behindDoc="0" locked="0" layoutInCell="1" allowOverlap="1">
                  <wp:simplePos x="0" y="0"/>
                  <wp:positionH relativeFrom="column">
                    <wp:posOffset>718820</wp:posOffset>
                  </wp:positionH>
                  <wp:positionV relativeFrom="paragraph">
                    <wp:posOffset>434340</wp:posOffset>
                  </wp:positionV>
                  <wp:extent cx="2282825" cy="1711960"/>
                  <wp:effectExtent l="0" t="0" r="0" b="0"/>
                  <wp:wrapNone/>
                  <wp:docPr id="22" name="Рисунок 22" descr="букет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укет пд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3611096">
                            <a:off x="0" y="0"/>
                            <a:ext cx="2282825" cy="17119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02AA" w:rsidRDefault="00A402AA" w:rsidP="0025451D"/>
    <w:sectPr w:rsidR="00A402AA" w:rsidSect="00A402AA">
      <w:pgSz w:w="16838" w:h="11906" w:orient="landscape"/>
      <w:pgMar w:top="540" w:right="113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F67"/>
    <w:multiLevelType w:val="hybridMultilevel"/>
    <w:tmpl w:val="D7F8F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502FE"/>
    <w:multiLevelType w:val="hybridMultilevel"/>
    <w:tmpl w:val="0FD23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1A5C1E"/>
    <w:multiLevelType w:val="hybridMultilevel"/>
    <w:tmpl w:val="5596E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8E2A09"/>
    <w:multiLevelType w:val="multilevel"/>
    <w:tmpl w:val="2EFC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F74A41"/>
    <w:multiLevelType w:val="hybridMultilevel"/>
    <w:tmpl w:val="A7AE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E4"/>
    <w:rsid w:val="000B3146"/>
    <w:rsid w:val="001D45D0"/>
    <w:rsid w:val="001D4E61"/>
    <w:rsid w:val="002273E7"/>
    <w:rsid w:val="0025451D"/>
    <w:rsid w:val="003167E4"/>
    <w:rsid w:val="00444FD8"/>
    <w:rsid w:val="005F302E"/>
    <w:rsid w:val="00620EC5"/>
    <w:rsid w:val="008867C8"/>
    <w:rsid w:val="00985110"/>
    <w:rsid w:val="00A402AA"/>
    <w:rsid w:val="00A548CB"/>
    <w:rsid w:val="00AD06EA"/>
    <w:rsid w:val="00AD7BDA"/>
    <w:rsid w:val="00BE1A20"/>
    <w:rsid w:val="00D81BDB"/>
    <w:rsid w:val="00E0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B637DA-BA0E-4C57-8254-FF1B237A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AD7BDA"/>
    <w:pPr>
      <w:keepNext/>
      <w:spacing w:before="240" w:after="60"/>
      <w:outlineLvl w:val="1"/>
    </w:pPr>
    <w:rPr>
      <w:rFonts w:ascii="Arial" w:hAnsi="Arial" w:cs="Arial"/>
      <w:b/>
      <w:bCs/>
      <w:i/>
      <w:iCs/>
      <w:sz w:val="28"/>
      <w:szCs w:val="28"/>
    </w:rPr>
  </w:style>
  <w:style w:type="paragraph" w:styleId="3">
    <w:name w:val="heading 3"/>
    <w:basedOn w:val="a"/>
    <w:qFormat/>
    <w:rsid w:val="003167E4"/>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167E4"/>
    <w:pPr>
      <w:spacing w:before="100" w:beforeAutospacing="1" w:after="100" w:afterAutospacing="1"/>
    </w:pPr>
  </w:style>
  <w:style w:type="character" w:styleId="a4">
    <w:name w:val="Strong"/>
    <w:qFormat/>
    <w:rsid w:val="003167E4"/>
    <w:rPr>
      <w:b/>
      <w:bCs/>
    </w:rPr>
  </w:style>
  <w:style w:type="paragraph" w:customStyle="1" w:styleId="msonormalcxspmiddle">
    <w:name w:val="msonormalcxspmiddle"/>
    <w:basedOn w:val="a"/>
    <w:rsid w:val="003167E4"/>
    <w:pPr>
      <w:spacing w:before="100" w:beforeAutospacing="1" w:after="100" w:afterAutospacing="1"/>
    </w:pPr>
  </w:style>
  <w:style w:type="paragraph" w:styleId="a5">
    <w:name w:val="Balloon Text"/>
    <w:basedOn w:val="a"/>
    <w:link w:val="a6"/>
    <w:rsid w:val="00620EC5"/>
    <w:rPr>
      <w:rFonts w:ascii="Tahoma" w:hAnsi="Tahoma"/>
      <w:sz w:val="16"/>
      <w:szCs w:val="16"/>
      <w:lang w:val="x-none" w:eastAsia="x-none"/>
    </w:rPr>
  </w:style>
  <w:style w:type="character" w:customStyle="1" w:styleId="a6">
    <w:name w:val="Текст выноски Знак"/>
    <w:link w:val="a5"/>
    <w:rsid w:val="00620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77359">
      <w:bodyDiv w:val="1"/>
      <w:marLeft w:val="0"/>
      <w:marRight w:val="0"/>
      <w:marTop w:val="0"/>
      <w:marBottom w:val="0"/>
      <w:divBdr>
        <w:top w:val="none" w:sz="0" w:space="0" w:color="auto"/>
        <w:left w:val="none" w:sz="0" w:space="0" w:color="auto"/>
        <w:bottom w:val="none" w:sz="0" w:space="0" w:color="auto"/>
        <w:right w:val="none" w:sz="0" w:space="0" w:color="auto"/>
      </w:divBdr>
      <w:divsChild>
        <w:div w:id="234634653">
          <w:marLeft w:val="0"/>
          <w:marRight w:val="0"/>
          <w:marTop w:val="0"/>
          <w:marBottom w:val="0"/>
          <w:divBdr>
            <w:top w:val="none" w:sz="0" w:space="0" w:color="auto"/>
            <w:left w:val="none" w:sz="0" w:space="0" w:color="auto"/>
            <w:bottom w:val="none" w:sz="0" w:space="0" w:color="auto"/>
            <w:right w:val="none" w:sz="0" w:space="0" w:color="auto"/>
          </w:divBdr>
        </w:div>
        <w:div w:id="430131055">
          <w:marLeft w:val="0"/>
          <w:marRight w:val="0"/>
          <w:marTop w:val="0"/>
          <w:marBottom w:val="0"/>
          <w:divBdr>
            <w:top w:val="none" w:sz="0" w:space="0" w:color="auto"/>
            <w:left w:val="none" w:sz="0" w:space="0" w:color="auto"/>
            <w:bottom w:val="none" w:sz="0" w:space="0" w:color="auto"/>
            <w:right w:val="none" w:sz="0" w:space="0" w:color="auto"/>
          </w:divBdr>
        </w:div>
        <w:div w:id="652026076">
          <w:marLeft w:val="0"/>
          <w:marRight w:val="0"/>
          <w:marTop w:val="0"/>
          <w:marBottom w:val="0"/>
          <w:divBdr>
            <w:top w:val="none" w:sz="0" w:space="0" w:color="auto"/>
            <w:left w:val="none" w:sz="0" w:space="0" w:color="auto"/>
            <w:bottom w:val="none" w:sz="0" w:space="0" w:color="auto"/>
            <w:right w:val="none" w:sz="0" w:space="0" w:color="auto"/>
          </w:divBdr>
        </w:div>
        <w:div w:id="1503356217">
          <w:marLeft w:val="0"/>
          <w:marRight w:val="0"/>
          <w:marTop w:val="0"/>
          <w:marBottom w:val="0"/>
          <w:divBdr>
            <w:top w:val="none" w:sz="0" w:space="0" w:color="auto"/>
            <w:left w:val="none" w:sz="0" w:space="0" w:color="auto"/>
            <w:bottom w:val="none" w:sz="0" w:space="0" w:color="auto"/>
            <w:right w:val="none" w:sz="0" w:space="0" w:color="auto"/>
          </w:divBdr>
        </w:div>
        <w:div w:id="1983264834">
          <w:marLeft w:val="0"/>
          <w:marRight w:val="0"/>
          <w:marTop w:val="0"/>
          <w:marBottom w:val="0"/>
          <w:divBdr>
            <w:top w:val="none" w:sz="0" w:space="0" w:color="auto"/>
            <w:left w:val="none" w:sz="0" w:space="0" w:color="auto"/>
            <w:bottom w:val="none" w:sz="0" w:space="0" w:color="auto"/>
            <w:right w:val="none" w:sz="0" w:space="0" w:color="auto"/>
          </w:divBdr>
          <w:divsChild>
            <w:div w:id="77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koipkro.kostroma.ru/Kostroma_EDU/Kos-Sch-1/DocLib/493164.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Ш  К  О  Л  А  №1</vt:lpstr>
    </vt:vector>
  </TitlesOfParts>
  <Company>Home</Company>
  <LinksUpToDate>false</LinksUpToDate>
  <CharactersWithSpaces>4063</CharactersWithSpaces>
  <SharedDoc>false</SharedDoc>
  <HLinks>
    <vt:vector size="6" baseType="variant">
      <vt:variant>
        <vt:i4>5177467</vt:i4>
      </vt:variant>
      <vt:variant>
        <vt:i4>-1</vt:i4>
      </vt:variant>
      <vt:variant>
        <vt:i4>1027</vt:i4>
      </vt:variant>
      <vt:variant>
        <vt:i4>1</vt:i4>
      </vt:variant>
      <vt:variant>
        <vt:lpwstr>http://www.koipkro.kostroma.ru/Kostroma_EDU/Kos-Sch-1/DocLib/493164.jpg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К  О  Л  А  №1</dc:title>
  <dc:subject/>
  <dc:creator>Пользователь</dc:creator>
  <cp:keywords/>
  <dc:description/>
  <cp:lastModifiedBy>User</cp:lastModifiedBy>
  <cp:revision>2</cp:revision>
  <cp:lastPrinted>2021-02-11T07:02:00Z</cp:lastPrinted>
  <dcterms:created xsi:type="dcterms:W3CDTF">2023-12-15T23:15:00Z</dcterms:created>
  <dcterms:modified xsi:type="dcterms:W3CDTF">2023-12-15T23:15:00Z</dcterms:modified>
</cp:coreProperties>
</file>