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03" w:rsidRPr="00942C03" w:rsidRDefault="00942C03" w:rsidP="00942C03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2C03">
        <w:rPr>
          <w:rFonts w:ascii="Times New Roman" w:eastAsia="Times New Roman" w:hAnsi="Times New Roman"/>
          <w:b/>
          <w:sz w:val="28"/>
          <w:szCs w:val="28"/>
          <w:lang w:eastAsia="ru-RU"/>
        </w:rPr>
        <w:t>Отчётно –выборное собрание</w:t>
      </w:r>
    </w:p>
    <w:p w:rsidR="006A6CE7" w:rsidRPr="006A6CE7" w:rsidRDefault="006A6CE7" w:rsidP="006A6CE7">
      <w:pPr>
        <w:shd w:val="clear" w:color="auto" w:fill="FFFFFF"/>
        <w:spacing w:before="90" w:after="21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t>Согласно Уставу профсоюза работников народного образования и науки РФ в связи с истечением срока полномочий выборных профсоюзных органов и на основании решения Президиума ЦК Профсоюза в 2024 году проводятся отчеты и выборы в территориальных и первичных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фсоюзных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t> организациях.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марта состоялось отчётно-выборное собрание в нашей первичной организации. 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t>Открыла отчетно-выборное собрание председатель профкома первичной профсоюзной организации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Науменко Н.С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br/>
        <w:t>В нашей профсоюзной организации состоит</w:t>
      </w:r>
      <w:r w:rsidR="00306D74">
        <w:rPr>
          <w:rFonts w:ascii="Times New Roman" w:eastAsia="Times New Roman" w:hAnsi="Times New Roman"/>
          <w:sz w:val="28"/>
          <w:szCs w:val="28"/>
          <w:lang w:eastAsia="ru-RU"/>
        </w:rPr>
        <w:t xml:space="preserve"> 29 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Профсоюза. На отчетно-выборном собрании присутствует </w:t>
      </w:r>
      <w:r w:rsidRPr="00942C0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42C03" w:rsidRPr="00942C0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42C03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t>членов Профсоюза. Остальные не смогли участвовать в собрании по уважительным причинам. 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ведения отчетно-выборного собрания был избран председатель собрания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Пархомова Н.А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t xml:space="preserve">. и секретарь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Кубанкина Н.В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br/>
        <w:t>На собрании была рассмотрена следующая повестка:</w:t>
      </w:r>
      <w:r w:rsidR="00942C03" w:rsidRPr="00942C03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A6CE7" w:rsidRPr="006A6CE7" w:rsidRDefault="006A6CE7" w:rsidP="006A6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работе профкома с </w:t>
      </w:r>
      <w:r w:rsidR="00942C03">
        <w:rPr>
          <w:rFonts w:ascii="Times New Roman" w:eastAsia="Times New Roman" w:hAnsi="Times New Roman"/>
          <w:sz w:val="28"/>
          <w:szCs w:val="28"/>
          <w:lang w:eastAsia="ru-RU"/>
        </w:rPr>
        <w:t>20.03.2019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 по 20.03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t>.2024г.</w:t>
      </w:r>
    </w:p>
    <w:p w:rsidR="006A6CE7" w:rsidRPr="006A6CE7" w:rsidRDefault="006A6CE7" w:rsidP="006A6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t>О выборах председателя профсоюзного комитета.</w:t>
      </w:r>
    </w:p>
    <w:p w:rsidR="006A6CE7" w:rsidRPr="006A6CE7" w:rsidRDefault="006A6CE7" w:rsidP="006A6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t>О выборах комитета Профсоюза.</w:t>
      </w:r>
    </w:p>
    <w:p w:rsidR="006A6CE7" w:rsidRPr="006A6CE7" w:rsidRDefault="006A6CE7" w:rsidP="006A6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t>О выборах ревизионной комиссии.</w:t>
      </w:r>
    </w:p>
    <w:p w:rsidR="006A6CE7" w:rsidRDefault="006A6CE7" w:rsidP="006A6CE7">
      <w:pPr>
        <w:shd w:val="clear" w:color="auto" w:fill="FFFFFF"/>
        <w:spacing w:before="90" w:after="21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t xml:space="preserve">С отчетным докладом выступила председатель профсоюзного комитета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Науменко Н.В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2C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t>В ходе обсуждения отчета поступило предложение признать работу комитета профсоюза удовлетворительной. 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br/>
        <w:t>Открытым голосованием принято постановление по отчетному докладу.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br/>
        <w:t>Выборы председателя профсоюзного комитета, проф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союзного комитета в количестве </w:t>
      </w:r>
      <w:r w:rsidRPr="00942C0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и ревизионной комиссии в количестве 3 человек проведены открытым голосованием.  </w:t>
      </w:r>
    </w:p>
    <w:p w:rsidR="006A6CE7" w:rsidRPr="006A6CE7" w:rsidRDefault="006A6CE7" w:rsidP="006A6CE7">
      <w:pPr>
        <w:shd w:val="clear" w:color="auto" w:fill="FFFFFF"/>
        <w:spacing w:before="90" w:after="21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Председателем ППО выбрана единогласно Науменко Н.В.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Срок полномочий всех выборных органов нашей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ППО составляет 5 лет, т.е. до 20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t xml:space="preserve"> 2029 г. На своем первом заседании ревизионная комиссия изберет председателя ревизионной комиссии.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br/>
        <w:t>ПОСТАНОВЛЕНИЕ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br/>
        <w:t>1</w:t>
      </w:r>
      <w:r w:rsidR="00942C03">
        <w:rPr>
          <w:rFonts w:ascii="Times New Roman" w:eastAsia="Times New Roman" w:hAnsi="Times New Roman"/>
          <w:sz w:val="28"/>
          <w:szCs w:val="28"/>
          <w:lang w:eastAsia="ru-RU"/>
        </w:rPr>
        <w:t>. Работу профкома за период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-2024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t>г.  признать удовлетворительной. 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br/>
        <w:t> 2. Продолжить работу по защите социальных, трудовых, профессиональных прав и интересов членов Профсоюза, с этой целью: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br/>
        <w:t> - участвовать в принятии работодателем локальных нормативных актов учреждения, содержащих нормы трудового права;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br/>
        <w:t> - контролировать своевременность и полноту выплаты работникам заработной платы;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br/>
        <w:t> - осуществлять контроль за соблюдение работодателем трудового законодательства;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- добиваться выполнения работодателем коллективного договора;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br/>
        <w:t>- продолжить организацию и проведение оздоровительных, культурно-массовых, спортивных мероприятий для членов Профсоюза и членов их семей. 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br/>
        <w:t> 3. Продолжить работу по организационному укреплению первичной профсоюзной организации, с этой целью: 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br/>
        <w:t>- продолжить работу по мотивации профсоюзного членства, вовлечению работников в Профсоюз;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br/>
        <w:t> - рассматривать на собраниях, заседаниях профкома актуальные вопросы по решению уставных задач Профсоюза; 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br/>
        <w:t>- совершенствовать систему информирования членов профсоюза, профсоюзного актива, используя различные методы, активные формы обучения и информирования (профсоюзный уголок, собрания, сайт лицея (профсоюзная страничка), индивидуальное консультирование членов профсоюза и др.;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- обеспечивать активное участие профсоюзной организации в делах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районной 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Профсоюза; проявлять солидарность, активность, участвовать в коллективных профсоюзных действиях.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br/>
        <w:t>4. Поручить профсоюзному комитету разработать план мероприятий по выполнению предложений, замечаний, высказанных в ходе отчетно-выборного собрания, и обеспечить их выполнение.</w:t>
      </w:r>
      <w:r w:rsidRPr="006A6CE7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</w:p>
    <w:p w:rsidR="006F3553" w:rsidRDefault="006A5141" w:rsidP="006A6CE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106680</wp:posOffset>
            </wp:positionV>
            <wp:extent cx="2282190" cy="3427095"/>
            <wp:effectExtent l="0" t="0" r="0" b="0"/>
            <wp:wrapTight wrapText="bothSides">
              <wp:wrapPolygon edited="0">
                <wp:start x="0" y="0"/>
                <wp:lineTo x="0" y="21492"/>
                <wp:lineTo x="21456" y="21492"/>
                <wp:lineTo x="21456" y="0"/>
                <wp:lineTo x="0" y="0"/>
              </wp:wrapPolygon>
            </wp:wrapTight>
            <wp:docPr id="5" name="Рисунок 5" descr="IMG_20240321_134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240321_134217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106680</wp:posOffset>
            </wp:positionV>
            <wp:extent cx="2286000" cy="3427095"/>
            <wp:effectExtent l="0" t="0" r="0" b="0"/>
            <wp:wrapTight wrapText="bothSides">
              <wp:wrapPolygon edited="0">
                <wp:start x="0" y="0"/>
                <wp:lineTo x="0" y="21492"/>
                <wp:lineTo x="21420" y="21492"/>
                <wp:lineTo x="21420" y="0"/>
                <wp:lineTo x="0" y="0"/>
              </wp:wrapPolygon>
            </wp:wrapTight>
            <wp:docPr id="6" name="Рисунок 6" descr="IMG_20240321_134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240321_13435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F3553" w:rsidRDefault="006F3553" w:rsidP="006A6CE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3553" w:rsidRDefault="006F3553" w:rsidP="006A6CE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3553" w:rsidRDefault="006F3553" w:rsidP="006A6CE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13FF" w:rsidRDefault="00B513FF" w:rsidP="006A6CE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3553" w:rsidRDefault="006F3553" w:rsidP="006A6CE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3553" w:rsidRDefault="006F3553" w:rsidP="006A6CE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3553" w:rsidRDefault="006F3553" w:rsidP="006A6CE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3553" w:rsidRDefault="006F3553" w:rsidP="006A6CE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3553" w:rsidRDefault="006F3553" w:rsidP="006A6CE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3553" w:rsidRDefault="006F3553" w:rsidP="006A6CE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3553" w:rsidRPr="006A6CE7" w:rsidRDefault="006A5141" w:rsidP="006A6CE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2434590</wp:posOffset>
            </wp:positionV>
            <wp:extent cx="3383280" cy="2255520"/>
            <wp:effectExtent l="0" t="0" r="0" b="0"/>
            <wp:wrapTight wrapText="bothSides">
              <wp:wrapPolygon edited="0">
                <wp:start x="0" y="0"/>
                <wp:lineTo x="0" y="21345"/>
                <wp:lineTo x="21527" y="21345"/>
                <wp:lineTo x="21527" y="0"/>
                <wp:lineTo x="0" y="0"/>
              </wp:wrapPolygon>
            </wp:wrapTight>
            <wp:docPr id="10" name="Рисунок 10" descr="IMG_20240321_13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0240321_13414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-859790</wp:posOffset>
            </wp:positionH>
            <wp:positionV relativeFrom="paragraph">
              <wp:posOffset>2434590</wp:posOffset>
            </wp:positionV>
            <wp:extent cx="3402965" cy="2269490"/>
            <wp:effectExtent l="0" t="0" r="0" b="0"/>
            <wp:wrapTight wrapText="bothSides">
              <wp:wrapPolygon edited="0">
                <wp:start x="0" y="0"/>
                <wp:lineTo x="0" y="21395"/>
                <wp:lineTo x="21523" y="21395"/>
                <wp:lineTo x="21523" y="0"/>
                <wp:lineTo x="0" y="0"/>
              </wp:wrapPolygon>
            </wp:wrapTight>
            <wp:docPr id="9" name="Рисунок 9" descr="IMG-20240321-WA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-20240321-WA008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-125730</wp:posOffset>
            </wp:positionV>
            <wp:extent cx="3406140" cy="2270125"/>
            <wp:effectExtent l="0" t="0" r="0" b="0"/>
            <wp:wrapTight wrapText="bothSides">
              <wp:wrapPolygon edited="0">
                <wp:start x="0" y="0"/>
                <wp:lineTo x="0" y="21389"/>
                <wp:lineTo x="21503" y="21389"/>
                <wp:lineTo x="21503" y="0"/>
                <wp:lineTo x="0" y="0"/>
              </wp:wrapPolygon>
            </wp:wrapTight>
            <wp:docPr id="8" name="Рисунок 8" descr="IMG_20240321_134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240321_13411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-125730</wp:posOffset>
            </wp:positionV>
            <wp:extent cx="3357245" cy="2238375"/>
            <wp:effectExtent l="0" t="0" r="0" b="0"/>
            <wp:wrapTight wrapText="bothSides">
              <wp:wrapPolygon edited="0">
                <wp:start x="0" y="0"/>
                <wp:lineTo x="0" y="21508"/>
                <wp:lineTo x="21449" y="21508"/>
                <wp:lineTo x="21449" y="0"/>
                <wp:lineTo x="0" y="0"/>
              </wp:wrapPolygon>
            </wp:wrapTight>
            <wp:docPr id="7" name="Рисунок 7" descr="IMG_20240321_134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240321_13404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3553" w:rsidRPr="006A6CE7" w:rsidSect="00B5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5242"/>
    <w:multiLevelType w:val="multilevel"/>
    <w:tmpl w:val="76D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E7"/>
    <w:rsid w:val="00306D74"/>
    <w:rsid w:val="006A5141"/>
    <w:rsid w:val="006A6CE7"/>
    <w:rsid w:val="006F3553"/>
    <w:rsid w:val="00942C03"/>
    <w:rsid w:val="00B513FF"/>
    <w:rsid w:val="00D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C7B637-95A1-400A-9BEC-C0D4499A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A6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A6C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6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User</cp:lastModifiedBy>
  <cp:revision>2</cp:revision>
  <dcterms:created xsi:type="dcterms:W3CDTF">2024-03-25T13:17:00Z</dcterms:created>
  <dcterms:modified xsi:type="dcterms:W3CDTF">2024-03-25T13:17:00Z</dcterms:modified>
</cp:coreProperties>
</file>